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D1A4D3" w14:textId="77777777" w:rsidR="0011061C" w:rsidRPr="003A026E" w:rsidRDefault="00C7110F" w:rsidP="005848A8">
      <w:pPr>
        <w:pStyle w:val="Heading2"/>
        <w:rPr>
          <w:rFonts w:asciiTheme="majorHAnsi" w:hAnsiTheme="majorHAnsi" w:cs="Calibri"/>
          <w:bCs w:val="0"/>
          <w:sz w:val="24"/>
          <w:szCs w:val="24"/>
        </w:rPr>
      </w:pPr>
      <w:r w:rsidRPr="003A026E">
        <w:rPr>
          <w:rFonts w:asciiTheme="majorHAnsi" w:hAnsiTheme="majorHAnsi" w:cs="Calibri"/>
          <w:bCs w:val="0"/>
          <w:sz w:val="24"/>
          <w:szCs w:val="24"/>
        </w:rPr>
        <w:t>Decentering the Prison: Abolitionist Approaches to Working with Criminalised Women</w:t>
      </w:r>
    </w:p>
    <w:p w14:paraId="08F474F6" w14:textId="27A6BD27" w:rsidR="00C7110F" w:rsidRPr="003A026E" w:rsidRDefault="00D570C6" w:rsidP="00BD63A6">
      <w:pPr>
        <w:rPr>
          <w:rFonts w:asciiTheme="majorHAnsi" w:hAnsiTheme="majorHAnsi"/>
          <w:i/>
          <w:sz w:val="24"/>
        </w:rPr>
      </w:pPr>
      <w:r>
        <w:rPr>
          <w:rFonts w:asciiTheme="majorHAnsi" w:hAnsiTheme="majorHAnsi"/>
          <w:i/>
          <w:sz w:val="24"/>
        </w:rPr>
        <w:t xml:space="preserve">Paper presented at </w:t>
      </w:r>
      <w:r w:rsidR="00C7110F" w:rsidRPr="003A026E">
        <w:rPr>
          <w:rFonts w:asciiTheme="majorHAnsi" w:hAnsiTheme="majorHAnsi"/>
          <w:i/>
          <w:sz w:val="24"/>
        </w:rPr>
        <w:t xml:space="preserve">Sisters Inside </w:t>
      </w:r>
      <w:r w:rsidR="00232FB8">
        <w:rPr>
          <w:rFonts w:asciiTheme="majorHAnsi" w:hAnsiTheme="majorHAnsi"/>
          <w:i/>
          <w:sz w:val="24"/>
        </w:rPr>
        <w:t xml:space="preserve">conference ‘Is Prison Obsolete?’ 10 </w:t>
      </w:r>
      <w:r w:rsidR="007F6918" w:rsidRPr="003A026E">
        <w:rPr>
          <w:rFonts w:asciiTheme="majorHAnsi" w:hAnsiTheme="majorHAnsi"/>
          <w:i/>
          <w:sz w:val="24"/>
        </w:rPr>
        <w:t xml:space="preserve">October 2014, </w:t>
      </w:r>
      <w:r>
        <w:rPr>
          <w:rFonts w:asciiTheme="majorHAnsi" w:hAnsiTheme="majorHAnsi"/>
          <w:i/>
          <w:sz w:val="24"/>
        </w:rPr>
        <w:t xml:space="preserve">Brisbane, </w:t>
      </w:r>
      <w:bookmarkStart w:id="0" w:name="_GoBack"/>
      <w:bookmarkEnd w:id="0"/>
      <w:r w:rsidR="00DA7E89" w:rsidRPr="003A026E">
        <w:rPr>
          <w:rFonts w:asciiTheme="majorHAnsi" w:hAnsiTheme="majorHAnsi"/>
          <w:i/>
          <w:sz w:val="24"/>
        </w:rPr>
        <w:t xml:space="preserve">presented by Amanda George, </w:t>
      </w:r>
      <w:r w:rsidR="00C7110F" w:rsidRPr="003A026E">
        <w:rPr>
          <w:rFonts w:asciiTheme="majorHAnsi" w:hAnsiTheme="majorHAnsi"/>
          <w:i/>
          <w:sz w:val="24"/>
        </w:rPr>
        <w:t>Phoebe Barton</w:t>
      </w:r>
      <w:r w:rsidR="00DA7E89" w:rsidRPr="003A026E">
        <w:rPr>
          <w:rFonts w:asciiTheme="majorHAnsi" w:hAnsiTheme="majorHAnsi"/>
          <w:i/>
          <w:sz w:val="24"/>
        </w:rPr>
        <w:t xml:space="preserve"> and Emma Russell</w:t>
      </w:r>
    </w:p>
    <w:p w14:paraId="2371FEF7" w14:textId="77777777" w:rsidR="00BD63A6" w:rsidRPr="003A026E" w:rsidRDefault="00BD63A6" w:rsidP="00BD63A6">
      <w:pPr>
        <w:rPr>
          <w:rFonts w:asciiTheme="majorHAnsi" w:hAnsiTheme="majorHAnsi"/>
          <w:i/>
          <w:sz w:val="24"/>
        </w:rPr>
      </w:pPr>
    </w:p>
    <w:p w14:paraId="2537BA0D" w14:textId="77777777" w:rsidR="00C7110F" w:rsidRPr="003A026E" w:rsidRDefault="00C7110F" w:rsidP="00C7110F">
      <w:pPr>
        <w:rPr>
          <w:rFonts w:asciiTheme="majorHAnsi" w:hAnsiTheme="majorHAnsi"/>
          <w:sz w:val="24"/>
        </w:rPr>
      </w:pPr>
    </w:p>
    <w:p w14:paraId="1FD95DA4" w14:textId="77777777" w:rsidR="00BE3467" w:rsidRPr="003A026E" w:rsidRDefault="00C7110F" w:rsidP="00C7110F">
      <w:pPr>
        <w:rPr>
          <w:rFonts w:asciiTheme="majorHAnsi" w:hAnsiTheme="majorHAnsi"/>
          <w:sz w:val="24"/>
        </w:rPr>
      </w:pPr>
      <w:r w:rsidRPr="003A026E">
        <w:rPr>
          <w:rFonts w:asciiTheme="majorHAnsi" w:hAnsiTheme="majorHAnsi"/>
          <w:b/>
          <w:sz w:val="24"/>
        </w:rPr>
        <w:t>Amanda:</w:t>
      </w:r>
      <w:r w:rsidRPr="003A026E">
        <w:rPr>
          <w:rFonts w:asciiTheme="majorHAnsi" w:hAnsiTheme="majorHAnsi"/>
          <w:sz w:val="24"/>
        </w:rPr>
        <w:t xml:space="preserve"> </w:t>
      </w:r>
    </w:p>
    <w:p w14:paraId="0BBFCF3A" w14:textId="77777777" w:rsidR="00BE3467" w:rsidRPr="003A026E" w:rsidRDefault="00BE3467" w:rsidP="00C7110F">
      <w:pPr>
        <w:rPr>
          <w:rFonts w:asciiTheme="majorHAnsi" w:hAnsiTheme="majorHAnsi"/>
          <w:sz w:val="24"/>
        </w:rPr>
      </w:pPr>
    </w:p>
    <w:p w14:paraId="62C3A939" w14:textId="29669650" w:rsidR="00BE3467" w:rsidRPr="00D570C6" w:rsidRDefault="00BE3467" w:rsidP="00D570C6">
      <w:pPr>
        <w:pStyle w:val="ListParagraph"/>
        <w:numPr>
          <w:ilvl w:val="0"/>
          <w:numId w:val="31"/>
        </w:numPr>
        <w:rPr>
          <w:rFonts w:asciiTheme="majorHAnsi" w:hAnsiTheme="majorHAnsi"/>
          <w:sz w:val="24"/>
        </w:rPr>
      </w:pPr>
      <w:r w:rsidRPr="00D570C6">
        <w:rPr>
          <w:rFonts w:asciiTheme="majorHAnsi" w:hAnsiTheme="majorHAnsi"/>
          <w:sz w:val="24"/>
        </w:rPr>
        <w:t>Acknowledgement of Country</w:t>
      </w:r>
      <w:r w:rsidR="00B26DD5" w:rsidRPr="00D570C6">
        <w:rPr>
          <w:rFonts w:asciiTheme="majorHAnsi" w:hAnsiTheme="majorHAnsi"/>
          <w:sz w:val="24"/>
        </w:rPr>
        <w:t xml:space="preserve"> </w:t>
      </w:r>
    </w:p>
    <w:p w14:paraId="1B8B21EE" w14:textId="593F0A8C" w:rsidR="00BD63A6" w:rsidRPr="00D570C6" w:rsidRDefault="00D570C6" w:rsidP="00D570C6">
      <w:pPr>
        <w:pStyle w:val="ListParagraph"/>
        <w:numPr>
          <w:ilvl w:val="0"/>
          <w:numId w:val="31"/>
        </w:numPr>
        <w:rPr>
          <w:rFonts w:asciiTheme="majorHAnsi" w:hAnsiTheme="majorHAnsi"/>
          <w:sz w:val="24"/>
        </w:rPr>
      </w:pPr>
      <w:r w:rsidRPr="00D570C6">
        <w:rPr>
          <w:rFonts w:asciiTheme="majorHAnsi" w:hAnsiTheme="majorHAnsi"/>
          <w:sz w:val="24"/>
        </w:rPr>
        <w:t>Introduction to Flat Out, the organization stems</w:t>
      </w:r>
      <w:r w:rsidR="00BE3467" w:rsidRPr="00D570C6">
        <w:rPr>
          <w:rFonts w:asciiTheme="majorHAnsi" w:hAnsiTheme="majorHAnsi"/>
          <w:sz w:val="24"/>
        </w:rPr>
        <w:t xml:space="preserve"> from </w:t>
      </w:r>
      <w:r w:rsidRPr="00D570C6">
        <w:rPr>
          <w:rFonts w:asciiTheme="majorHAnsi" w:hAnsiTheme="majorHAnsi"/>
          <w:sz w:val="24"/>
        </w:rPr>
        <w:t>a long</w:t>
      </w:r>
      <w:r w:rsidR="00C7110F" w:rsidRPr="00D570C6">
        <w:rPr>
          <w:rFonts w:asciiTheme="majorHAnsi" w:hAnsiTheme="majorHAnsi"/>
          <w:sz w:val="24"/>
        </w:rPr>
        <w:t xml:space="preserve"> history in women’s </w:t>
      </w:r>
      <w:r w:rsidRPr="00D570C6">
        <w:rPr>
          <w:rFonts w:asciiTheme="majorHAnsi" w:hAnsiTheme="majorHAnsi"/>
          <w:sz w:val="24"/>
        </w:rPr>
        <w:t xml:space="preserve">imprisonment </w:t>
      </w:r>
      <w:r w:rsidR="00C7110F" w:rsidRPr="00D570C6">
        <w:rPr>
          <w:rFonts w:asciiTheme="majorHAnsi" w:hAnsiTheme="majorHAnsi"/>
          <w:sz w:val="24"/>
        </w:rPr>
        <w:t xml:space="preserve">activism </w:t>
      </w:r>
    </w:p>
    <w:p w14:paraId="1FA08112" w14:textId="4B43E245" w:rsidR="00BD63A6" w:rsidRPr="00D570C6" w:rsidRDefault="00BD63A6" w:rsidP="00D570C6">
      <w:pPr>
        <w:pStyle w:val="ListParagraph"/>
        <w:numPr>
          <w:ilvl w:val="0"/>
          <w:numId w:val="31"/>
        </w:numPr>
        <w:rPr>
          <w:rFonts w:asciiTheme="majorHAnsi" w:hAnsiTheme="majorHAnsi"/>
          <w:sz w:val="24"/>
        </w:rPr>
      </w:pPr>
      <w:r w:rsidRPr="00D570C6">
        <w:rPr>
          <w:rFonts w:asciiTheme="majorHAnsi" w:hAnsiTheme="majorHAnsi"/>
          <w:sz w:val="24"/>
        </w:rPr>
        <w:t>We work with all women including transgender women</w:t>
      </w:r>
    </w:p>
    <w:p w14:paraId="445AC1DE" w14:textId="77777777" w:rsidR="00C7110F" w:rsidRPr="003A026E" w:rsidRDefault="00C7110F" w:rsidP="00C7110F">
      <w:pPr>
        <w:rPr>
          <w:rFonts w:asciiTheme="majorHAnsi" w:hAnsiTheme="majorHAnsi"/>
          <w:sz w:val="24"/>
        </w:rPr>
      </w:pPr>
    </w:p>
    <w:p w14:paraId="306D3219" w14:textId="77777777" w:rsidR="006A0BE1" w:rsidRPr="003A026E" w:rsidRDefault="00C7110F" w:rsidP="00706947">
      <w:pPr>
        <w:rPr>
          <w:rFonts w:asciiTheme="majorHAnsi" w:hAnsiTheme="majorHAnsi"/>
          <w:sz w:val="24"/>
        </w:rPr>
      </w:pPr>
      <w:r w:rsidRPr="003A026E">
        <w:rPr>
          <w:rFonts w:asciiTheme="majorHAnsi" w:hAnsiTheme="majorHAnsi"/>
          <w:b/>
          <w:sz w:val="24"/>
        </w:rPr>
        <w:t>Phoebe:</w:t>
      </w:r>
      <w:r w:rsidRPr="003A026E">
        <w:rPr>
          <w:rFonts w:asciiTheme="majorHAnsi" w:hAnsiTheme="majorHAnsi"/>
          <w:sz w:val="24"/>
        </w:rPr>
        <w:t xml:space="preserve"> </w:t>
      </w:r>
    </w:p>
    <w:p w14:paraId="4172B976" w14:textId="77777777" w:rsidR="006A0BE1" w:rsidRPr="003A026E" w:rsidRDefault="006A0BE1" w:rsidP="00706947">
      <w:pPr>
        <w:rPr>
          <w:rFonts w:asciiTheme="majorHAnsi" w:hAnsiTheme="majorHAnsi"/>
          <w:sz w:val="24"/>
        </w:rPr>
      </w:pPr>
    </w:p>
    <w:p w14:paraId="05701ABA" w14:textId="24E39987" w:rsidR="005D63EA" w:rsidRPr="003A026E" w:rsidRDefault="005D63EA" w:rsidP="00706947">
      <w:pPr>
        <w:rPr>
          <w:rFonts w:asciiTheme="majorHAnsi" w:hAnsiTheme="majorHAnsi"/>
          <w:sz w:val="24"/>
        </w:rPr>
      </w:pPr>
      <w:proofErr w:type="gramStart"/>
      <w:r w:rsidRPr="003A026E">
        <w:rPr>
          <w:rFonts w:asciiTheme="majorHAnsi" w:hAnsiTheme="majorHAnsi"/>
          <w:sz w:val="24"/>
        </w:rPr>
        <w:t>Acknowledgment of Country and people in room including children</w:t>
      </w:r>
      <w:r w:rsidR="00D570C6">
        <w:rPr>
          <w:rFonts w:asciiTheme="majorHAnsi" w:hAnsiTheme="majorHAnsi"/>
          <w:sz w:val="24"/>
        </w:rPr>
        <w:t>.</w:t>
      </w:r>
      <w:proofErr w:type="gramEnd"/>
    </w:p>
    <w:p w14:paraId="38BE02CD" w14:textId="77777777" w:rsidR="005D63EA" w:rsidRPr="003A026E" w:rsidRDefault="005D63EA" w:rsidP="00706947">
      <w:pPr>
        <w:rPr>
          <w:rFonts w:asciiTheme="majorHAnsi" w:hAnsiTheme="majorHAnsi"/>
          <w:sz w:val="24"/>
        </w:rPr>
      </w:pPr>
    </w:p>
    <w:p w14:paraId="6941AF05" w14:textId="256CD597" w:rsidR="006A0BE1" w:rsidRPr="003A026E" w:rsidRDefault="006A0BE1" w:rsidP="00706947">
      <w:pPr>
        <w:rPr>
          <w:rFonts w:asciiTheme="majorHAnsi" w:hAnsiTheme="majorHAnsi"/>
          <w:sz w:val="24"/>
        </w:rPr>
      </w:pPr>
      <w:r w:rsidRPr="003A026E">
        <w:rPr>
          <w:rFonts w:asciiTheme="majorHAnsi" w:hAnsiTheme="majorHAnsi"/>
          <w:sz w:val="24"/>
        </w:rPr>
        <w:t xml:space="preserve">In this workshop I </w:t>
      </w:r>
      <w:r w:rsidR="008746AA" w:rsidRPr="003A026E">
        <w:rPr>
          <w:rFonts w:asciiTheme="majorHAnsi" w:hAnsiTheme="majorHAnsi"/>
          <w:sz w:val="24"/>
        </w:rPr>
        <w:t>start by outlining</w:t>
      </w:r>
      <w:r w:rsidRPr="003A026E">
        <w:rPr>
          <w:rFonts w:asciiTheme="majorHAnsi" w:hAnsiTheme="majorHAnsi"/>
          <w:sz w:val="24"/>
        </w:rPr>
        <w:t xml:space="preserve"> some of the ways in which Flat Out works with criminalised women from a prison abolitionist perspective, and highlight some of the </w:t>
      </w:r>
      <w:r w:rsidR="00DA7E89" w:rsidRPr="003A026E">
        <w:rPr>
          <w:rFonts w:asciiTheme="majorHAnsi" w:hAnsiTheme="majorHAnsi"/>
          <w:sz w:val="24"/>
        </w:rPr>
        <w:t xml:space="preserve">challenges </w:t>
      </w:r>
      <w:r w:rsidRPr="003A026E">
        <w:rPr>
          <w:rFonts w:asciiTheme="majorHAnsi" w:hAnsiTheme="majorHAnsi"/>
          <w:sz w:val="24"/>
        </w:rPr>
        <w:t>that arise for us as an activist service-provider organisation. Then</w:t>
      </w:r>
      <w:r w:rsidR="00B8569D" w:rsidRPr="003A026E">
        <w:rPr>
          <w:rFonts w:asciiTheme="majorHAnsi" w:hAnsiTheme="majorHAnsi"/>
          <w:sz w:val="24"/>
        </w:rPr>
        <w:t>,</w:t>
      </w:r>
      <w:r w:rsidRPr="003A026E">
        <w:rPr>
          <w:rFonts w:asciiTheme="majorHAnsi" w:hAnsiTheme="majorHAnsi"/>
          <w:sz w:val="24"/>
        </w:rPr>
        <w:t xml:space="preserve"> Emma will discuss </w:t>
      </w:r>
      <w:r w:rsidR="00DA7E89" w:rsidRPr="003A026E">
        <w:rPr>
          <w:rFonts w:asciiTheme="majorHAnsi" w:hAnsiTheme="majorHAnsi"/>
          <w:sz w:val="24"/>
        </w:rPr>
        <w:t>the tension</w:t>
      </w:r>
      <w:r w:rsidRPr="003A026E">
        <w:rPr>
          <w:rFonts w:asciiTheme="majorHAnsi" w:hAnsiTheme="majorHAnsi"/>
          <w:sz w:val="24"/>
        </w:rPr>
        <w:t xml:space="preserve"> between abolition and reform that play</w:t>
      </w:r>
      <w:r w:rsidR="00DA7E89" w:rsidRPr="003A026E">
        <w:rPr>
          <w:rFonts w:asciiTheme="majorHAnsi" w:hAnsiTheme="majorHAnsi"/>
          <w:sz w:val="24"/>
        </w:rPr>
        <w:t>s</w:t>
      </w:r>
      <w:r w:rsidRPr="003A026E">
        <w:rPr>
          <w:rFonts w:asciiTheme="majorHAnsi" w:hAnsiTheme="majorHAnsi"/>
          <w:sz w:val="24"/>
        </w:rPr>
        <w:t xml:space="preserve"> out in the context of our work and some of the perceived and actual risks associated with </w:t>
      </w:r>
      <w:r w:rsidR="00DA7E89" w:rsidRPr="003A026E">
        <w:rPr>
          <w:rFonts w:asciiTheme="majorHAnsi" w:hAnsiTheme="majorHAnsi"/>
          <w:sz w:val="24"/>
        </w:rPr>
        <w:t xml:space="preserve">both </w:t>
      </w:r>
      <w:r w:rsidRPr="003A026E">
        <w:rPr>
          <w:rFonts w:asciiTheme="majorHAnsi" w:hAnsiTheme="majorHAnsi"/>
          <w:sz w:val="24"/>
        </w:rPr>
        <w:t xml:space="preserve">co-option and organizational legitimacy. </w:t>
      </w:r>
    </w:p>
    <w:p w14:paraId="13825250" w14:textId="77777777" w:rsidR="00A456E7" w:rsidRPr="003A026E" w:rsidRDefault="00A456E7" w:rsidP="00A456E7">
      <w:pPr>
        <w:rPr>
          <w:rFonts w:asciiTheme="majorHAnsi" w:hAnsiTheme="majorHAnsi"/>
          <w:sz w:val="24"/>
        </w:rPr>
      </w:pPr>
    </w:p>
    <w:p w14:paraId="7704934B" w14:textId="5D6E03CF" w:rsidR="00F24F5F" w:rsidRPr="003A026E" w:rsidRDefault="00F24F5F" w:rsidP="00A456E7">
      <w:pPr>
        <w:rPr>
          <w:rFonts w:asciiTheme="majorHAnsi" w:hAnsiTheme="majorHAnsi"/>
          <w:sz w:val="24"/>
        </w:rPr>
      </w:pPr>
      <w:r w:rsidRPr="003A026E">
        <w:rPr>
          <w:rFonts w:asciiTheme="majorHAnsi" w:hAnsiTheme="majorHAnsi"/>
          <w:sz w:val="24"/>
        </w:rPr>
        <w:t>We believe that effective resi</w:t>
      </w:r>
      <w:r w:rsidR="007F6918" w:rsidRPr="003A026E">
        <w:rPr>
          <w:rFonts w:asciiTheme="majorHAnsi" w:hAnsiTheme="majorHAnsi"/>
          <w:sz w:val="24"/>
        </w:rPr>
        <w:t>stance</w:t>
      </w:r>
      <w:r w:rsidRPr="003A026E">
        <w:rPr>
          <w:rFonts w:asciiTheme="majorHAnsi" w:hAnsiTheme="majorHAnsi"/>
          <w:sz w:val="24"/>
        </w:rPr>
        <w:t xml:space="preserve"> to the expanding </w:t>
      </w:r>
      <w:proofErr w:type="spellStart"/>
      <w:r w:rsidRPr="003A026E">
        <w:rPr>
          <w:rFonts w:asciiTheme="majorHAnsi" w:hAnsiTheme="majorHAnsi"/>
          <w:sz w:val="24"/>
        </w:rPr>
        <w:t>carceral</w:t>
      </w:r>
      <w:proofErr w:type="spellEnd"/>
      <w:r w:rsidRPr="003A026E">
        <w:rPr>
          <w:rFonts w:asciiTheme="majorHAnsi" w:hAnsiTheme="majorHAnsi"/>
          <w:sz w:val="24"/>
        </w:rPr>
        <w:t xml:space="preserve"> state requires interconnected strategies of individual support, systemic advocacy, and social activism. Support services are often urgently needed by those targeted by the Prison Industrial Complex. But, we cannot downplay the simultaneous importance of structural and ideological shifts that </w:t>
      </w:r>
      <w:r w:rsidR="001F51E7" w:rsidRPr="003A026E">
        <w:rPr>
          <w:rFonts w:asciiTheme="majorHAnsi" w:hAnsiTheme="majorHAnsi"/>
          <w:sz w:val="24"/>
        </w:rPr>
        <w:t xml:space="preserve">are needed to </w:t>
      </w:r>
      <w:r w:rsidRPr="003A026E">
        <w:rPr>
          <w:rFonts w:asciiTheme="majorHAnsi" w:hAnsiTheme="majorHAnsi"/>
          <w:sz w:val="24"/>
        </w:rPr>
        <w:t>effect the broader conditions producing increasing levels of criminalization and i</w:t>
      </w:r>
      <w:r w:rsidR="007E27E5" w:rsidRPr="003A026E">
        <w:rPr>
          <w:rFonts w:asciiTheme="majorHAnsi" w:hAnsiTheme="majorHAnsi"/>
          <w:sz w:val="24"/>
        </w:rPr>
        <w:t>ncarceration</w:t>
      </w:r>
      <w:r w:rsidR="00B8569D" w:rsidRPr="003A026E">
        <w:rPr>
          <w:rFonts w:asciiTheme="majorHAnsi" w:hAnsiTheme="majorHAnsi"/>
          <w:sz w:val="24"/>
        </w:rPr>
        <w:t xml:space="preserve"> for women, </w:t>
      </w:r>
      <w:r w:rsidR="005D63EA" w:rsidRPr="003A026E">
        <w:rPr>
          <w:rFonts w:asciiTheme="majorHAnsi" w:hAnsiTheme="majorHAnsi"/>
          <w:sz w:val="24"/>
        </w:rPr>
        <w:t>especially Aboriginal women and refugee and immigrant women, people experiencing mental illness and/or homelessness, people who use drugs, LGBT people, poor and working class people, and others.</w:t>
      </w:r>
    </w:p>
    <w:p w14:paraId="68DCBB26" w14:textId="77777777" w:rsidR="00F24F5F" w:rsidRPr="003A026E" w:rsidRDefault="00F24F5F" w:rsidP="00A456E7">
      <w:pPr>
        <w:rPr>
          <w:rFonts w:asciiTheme="majorHAnsi" w:hAnsiTheme="majorHAnsi"/>
          <w:sz w:val="24"/>
        </w:rPr>
      </w:pPr>
    </w:p>
    <w:p w14:paraId="378211F5" w14:textId="35D69195" w:rsidR="00A456E7" w:rsidRPr="003A026E" w:rsidRDefault="00A456E7" w:rsidP="00A456E7">
      <w:pPr>
        <w:rPr>
          <w:rFonts w:asciiTheme="majorHAnsi" w:hAnsiTheme="majorHAnsi"/>
          <w:i/>
          <w:sz w:val="24"/>
        </w:rPr>
      </w:pPr>
      <w:r w:rsidRPr="003A026E">
        <w:rPr>
          <w:rFonts w:asciiTheme="majorHAnsi" w:hAnsiTheme="majorHAnsi"/>
          <w:sz w:val="24"/>
        </w:rPr>
        <w:t xml:space="preserve">As an activist service provider, Flat Out </w:t>
      </w:r>
      <w:r w:rsidR="00F24F5F" w:rsidRPr="003A026E">
        <w:rPr>
          <w:rFonts w:asciiTheme="majorHAnsi" w:hAnsiTheme="majorHAnsi"/>
          <w:sz w:val="24"/>
        </w:rPr>
        <w:t>persistently</w:t>
      </w:r>
      <w:r w:rsidRPr="003A026E">
        <w:rPr>
          <w:rFonts w:asciiTheme="majorHAnsi" w:hAnsiTheme="majorHAnsi"/>
          <w:sz w:val="24"/>
        </w:rPr>
        <w:t xml:space="preserve"> faces two challenges. Firstly, to work with women who have been criminalised in a way that does not reinforce the culture and ethos of the disciplinary and punitive prison </w:t>
      </w:r>
      <w:proofErr w:type="gramStart"/>
      <w:r w:rsidR="001F51E7" w:rsidRPr="003A026E">
        <w:rPr>
          <w:rFonts w:asciiTheme="majorHAnsi" w:hAnsiTheme="majorHAnsi"/>
          <w:sz w:val="24"/>
        </w:rPr>
        <w:t>environment</w:t>
      </w:r>
      <w:r w:rsidRPr="003A026E">
        <w:rPr>
          <w:rFonts w:asciiTheme="majorHAnsi" w:hAnsiTheme="majorHAnsi"/>
          <w:sz w:val="24"/>
        </w:rPr>
        <w:t>.</w:t>
      </w:r>
      <w:proofErr w:type="gramEnd"/>
      <w:r w:rsidRPr="003A026E">
        <w:rPr>
          <w:rFonts w:asciiTheme="majorHAnsi" w:hAnsiTheme="majorHAnsi"/>
          <w:sz w:val="24"/>
        </w:rPr>
        <w:t xml:space="preserve"> </w:t>
      </w:r>
      <w:proofErr w:type="gramStart"/>
      <w:r w:rsidRPr="003A026E">
        <w:rPr>
          <w:rFonts w:asciiTheme="majorHAnsi" w:hAnsiTheme="majorHAnsi"/>
          <w:sz w:val="24"/>
        </w:rPr>
        <w:t xml:space="preserve">Secondly, to avoid replicating elements of the </w:t>
      </w:r>
      <w:r w:rsidR="00ED1DD9" w:rsidRPr="003A026E">
        <w:rPr>
          <w:rFonts w:asciiTheme="majorHAnsi" w:hAnsiTheme="majorHAnsi"/>
          <w:sz w:val="24"/>
        </w:rPr>
        <w:t xml:space="preserve">Prison Industrial Complex </w:t>
      </w:r>
      <w:r w:rsidRPr="003A026E">
        <w:rPr>
          <w:rFonts w:asciiTheme="majorHAnsi" w:hAnsiTheme="majorHAnsi"/>
          <w:sz w:val="24"/>
        </w:rPr>
        <w:t xml:space="preserve">that we are </w:t>
      </w:r>
      <w:r w:rsidR="001F51E7" w:rsidRPr="003A026E">
        <w:rPr>
          <w:rFonts w:asciiTheme="majorHAnsi" w:hAnsiTheme="majorHAnsi"/>
          <w:sz w:val="24"/>
        </w:rPr>
        <w:t xml:space="preserve">ultimately </w:t>
      </w:r>
      <w:r w:rsidRPr="003A026E">
        <w:rPr>
          <w:rFonts w:asciiTheme="majorHAnsi" w:hAnsiTheme="majorHAnsi"/>
          <w:sz w:val="24"/>
        </w:rPr>
        <w:t>aiming to resist.</w:t>
      </w:r>
      <w:proofErr w:type="gramEnd"/>
      <w:r w:rsidRPr="003A026E">
        <w:rPr>
          <w:rFonts w:asciiTheme="majorHAnsi" w:hAnsiTheme="majorHAnsi"/>
          <w:sz w:val="24"/>
        </w:rPr>
        <w:t xml:space="preserve"> </w:t>
      </w:r>
    </w:p>
    <w:p w14:paraId="58B278E7" w14:textId="77777777" w:rsidR="00053EAE" w:rsidRPr="003A026E" w:rsidRDefault="00053EAE" w:rsidP="00053EAE">
      <w:pPr>
        <w:pStyle w:val="CommentText"/>
        <w:rPr>
          <w:rFonts w:asciiTheme="majorHAnsi" w:hAnsiTheme="majorHAnsi" w:cs="Arial"/>
          <w:color w:val="151515"/>
          <w:sz w:val="24"/>
        </w:rPr>
      </w:pPr>
    </w:p>
    <w:p w14:paraId="63C0901B" w14:textId="195F1EA7" w:rsidR="00BD3C10" w:rsidRPr="003A026E" w:rsidRDefault="0002359B" w:rsidP="00C7110F">
      <w:pPr>
        <w:rPr>
          <w:rFonts w:asciiTheme="majorHAnsi" w:hAnsiTheme="majorHAnsi" w:cs="Arial"/>
          <w:sz w:val="24"/>
        </w:rPr>
      </w:pPr>
      <w:r w:rsidRPr="003A026E">
        <w:rPr>
          <w:rFonts w:asciiTheme="majorHAnsi" w:hAnsiTheme="majorHAnsi"/>
          <w:sz w:val="24"/>
        </w:rPr>
        <w:t xml:space="preserve">Flat Out places central importance on women's self-defined priorities before, during, and after imprisonment. </w:t>
      </w:r>
      <w:r w:rsidR="00166361" w:rsidRPr="003A026E">
        <w:rPr>
          <w:rFonts w:asciiTheme="majorHAnsi" w:hAnsiTheme="majorHAnsi"/>
          <w:sz w:val="24"/>
        </w:rPr>
        <w:t xml:space="preserve">Women exiting prison confront various barriers daily. </w:t>
      </w:r>
      <w:r w:rsidR="00C7110F" w:rsidRPr="003A026E">
        <w:rPr>
          <w:rFonts w:asciiTheme="majorHAnsi" w:hAnsiTheme="majorHAnsi"/>
          <w:sz w:val="24"/>
        </w:rPr>
        <w:t xml:space="preserve">Working </w:t>
      </w:r>
      <w:r w:rsidRPr="003A026E">
        <w:rPr>
          <w:rFonts w:asciiTheme="majorHAnsi" w:hAnsiTheme="majorHAnsi"/>
          <w:sz w:val="24"/>
        </w:rPr>
        <w:t xml:space="preserve">alongside </w:t>
      </w:r>
      <w:r w:rsidR="007F6918" w:rsidRPr="003A026E">
        <w:rPr>
          <w:rFonts w:asciiTheme="majorHAnsi" w:hAnsiTheme="majorHAnsi"/>
          <w:sz w:val="24"/>
        </w:rPr>
        <w:t xml:space="preserve">criminalised </w:t>
      </w:r>
      <w:r w:rsidRPr="003A026E">
        <w:rPr>
          <w:rFonts w:asciiTheme="majorHAnsi" w:hAnsiTheme="majorHAnsi"/>
          <w:sz w:val="24"/>
        </w:rPr>
        <w:t>women</w:t>
      </w:r>
      <w:r w:rsidR="0010478D" w:rsidRPr="003A026E">
        <w:rPr>
          <w:rFonts w:asciiTheme="majorHAnsi" w:hAnsiTheme="majorHAnsi"/>
          <w:sz w:val="24"/>
        </w:rPr>
        <w:t xml:space="preserve"> often requires advocating for</w:t>
      </w:r>
      <w:r w:rsidRPr="003A026E">
        <w:rPr>
          <w:rFonts w:asciiTheme="majorHAnsi" w:hAnsiTheme="majorHAnsi"/>
          <w:sz w:val="24"/>
        </w:rPr>
        <w:t xml:space="preserve"> </w:t>
      </w:r>
      <w:r w:rsidR="00053EAE" w:rsidRPr="003A026E">
        <w:rPr>
          <w:rFonts w:asciiTheme="majorHAnsi" w:hAnsiTheme="majorHAnsi"/>
          <w:sz w:val="24"/>
        </w:rPr>
        <w:t xml:space="preserve">child reunification, </w:t>
      </w:r>
      <w:r w:rsidR="00166361" w:rsidRPr="003A026E">
        <w:rPr>
          <w:rFonts w:asciiTheme="majorHAnsi" w:hAnsiTheme="majorHAnsi"/>
          <w:sz w:val="24"/>
        </w:rPr>
        <w:t xml:space="preserve">stable </w:t>
      </w:r>
      <w:r w:rsidR="00053EAE" w:rsidRPr="003A026E">
        <w:rPr>
          <w:rFonts w:asciiTheme="majorHAnsi" w:hAnsiTheme="majorHAnsi"/>
          <w:sz w:val="24"/>
        </w:rPr>
        <w:t xml:space="preserve">housing, </w:t>
      </w:r>
      <w:r w:rsidR="00166361" w:rsidRPr="003A026E">
        <w:rPr>
          <w:rFonts w:asciiTheme="majorHAnsi" w:hAnsiTheme="majorHAnsi"/>
          <w:sz w:val="24"/>
        </w:rPr>
        <w:t xml:space="preserve">respectful </w:t>
      </w:r>
      <w:r w:rsidR="00053EAE" w:rsidRPr="003A026E">
        <w:rPr>
          <w:rFonts w:asciiTheme="majorHAnsi" w:hAnsiTheme="majorHAnsi"/>
          <w:sz w:val="24"/>
        </w:rPr>
        <w:t xml:space="preserve">healthcare, </w:t>
      </w:r>
      <w:r w:rsidR="00166361" w:rsidRPr="003A026E">
        <w:rPr>
          <w:rFonts w:asciiTheme="majorHAnsi" w:hAnsiTheme="majorHAnsi"/>
          <w:sz w:val="24"/>
        </w:rPr>
        <w:t xml:space="preserve">meaningful </w:t>
      </w:r>
      <w:r w:rsidR="00053EAE" w:rsidRPr="003A026E">
        <w:rPr>
          <w:rFonts w:asciiTheme="majorHAnsi" w:hAnsiTheme="majorHAnsi"/>
          <w:sz w:val="24"/>
        </w:rPr>
        <w:t xml:space="preserve">education, </w:t>
      </w:r>
      <w:r w:rsidR="007F6918" w:rsidRPr="003A026E">
        <w:rPr>
          <w:rFonts w:asciiTheme="majorHAnsi" w:hAnsiTheme="majorHAnsi"/>
          <w:sz w:val="24"/>
        </w:rPr>
        <w:t xml:space="preserve">legal representation, safety from intimate-partner violence, </w:t>
      </w:r>
      <w:r w:rsidR="00166361" w:rsidRPr="003A026E">
        <w:rPr>
          <w:rFonts w:asciiTheme="majorHAnsi" w:hAnsiTheme="majorHAnsi"/>
          <w:sz w:val="24"/>
        </w:rPr>
        <w:t xml:space="preserve">and a </w:t>
      </w:r>
      <w:proofErr w:type="spellStart"/>
      <w:r w:rsidR="00166361" w:rsidRPr="003A026E">
        <w:rPr>
          <w:rFonts w:asciiTheme="majorHAnsi" w:hAnsiTheme="majorHAnsi"/>
          <w:sz w:val="24"/>
        </w:rPr>
        <w:t>liveable</w:t>
      </w:r>
      <w:proofErr w:type="spellEnd"/>
      <w:r w:rsidR="00166361" w:rsidRPr="003A026E">
        <w:rPr>
          <w:rFonts w:asciiTheme="majorHAnsi" w:hAnsiTheme="majorHAnsi"/>
          <w:sz w:val="24"/>
        </w:rPr>
        <w:t xml:space="preserve"> wage</w:t>
      </w:r>
      <w:r w:rsidR="00726F72" w:rsidRPr="003A026E">
        <w:rPr>
          <w:rFonts w:asciiTheme="majorHAnsi" w:hAnsiTheme="majorHAnsi"/>
          <w:sz w:val="24"/>
        </w:rPr>
        <w:t>. These areas of life need to be negotiated</w:t>
      </w:r>
      <w:r w:rsidR="00166361" w:rsidRPr="003A026E">
        <w:rPr>
          <w:rFonts w:asciiTheme="majorHAnsi" w:hAnsiTheme="majorHAnsi"/>
          <w:sz w:val="24"/>
        </w:rPr>
        <w:t xml:space="preserve"> </w:t>
      </w:r>
      <w:r w:rsidR="00C7110F" w:rsidRPr="003A026E">
        <w:rPr>
          <w:rFonts w:asciiTheme="majorHAnsi" w:hAnsiTheme="majorHAnsi" w:cs="Arial"/>
          <w:sz w:val="24"/>
        </w:rPr>
        <w:t>concurrently and seamlessly, rath</w:t>
      </w:r>
      <w:r w:rsidR="00166361" w:rsidRPr="003A026E">
        <w:rPr>
          <w:rFonts w:asciiTheme="majorHAnsi" w:hAnsiTheme="majorHAnsi" w:cs="Arial"/>
          <w:sz w:val="24"/>
        </w:rPr>
        <w:t xml:space="preserve">er than </w:t>
      </w:r>
      <w:proofErr w:type="spellStart"/>
      <w:r w:rsidR="00166361" w:rsidRPr="003A026E">
        <w:rPr>
          <w:rFonts w:asciiTheme="majorHAnsi" w:hAnsiTheme="majorHAnsi" w:cs="Arial"/>
          <w:sz w:val="24"/>
        </w:rPr>
        <w:t>compar</w:t>
      </w:r>
      <w:r w:rsidR="00033089" w:rsidRPr="003A026E">
        <w:rPr>
          <w:rFonts w:asciiTheme="majorHAnsi" w:hAnsiTheme="majorHAnsi" w:cs="Arial"/>
          <w:sz w:val="24"/>
        </w:rPr>
        <w:t>tmentalising</w:t>
      </w:r>
      <w:proofErr w:type="spellEnd"/>
      <w:r w:rsidR="00033089" w:rsidRPr="003A026E">
        <w:rPr>
          <w:rFonts w:asciiTheme="majorHAnsi" w:hAnsiTheme="majorHAnsi" w:cs="Arial"/>
          <w:sz w:val="24"/>
        </w:rPr>
        <w:t xml:space="preserve"> them. </w:t>
      </w:r>
    </w:p>
    <w:p w14:paraId="61AAB1BD" w14:textId="77777777" w:rsidR="00BD3C10" w:rsidRPr="003A026E" w:rsidRDefault="00BD3C10" w:rsidP="00C7110F">
      <w:pPr>
        <w:rPr>
          <w:rFonts w:asciiTheme="majorHAnsi" w:hAnsiTheme="majorHAnsi" w:cs="Arial"/>
          <w:sz w:val="24"/>
        </w:rPr>
      </w:pPr>
    </w:p>
    <w:p w14:paraId="2330C1DB" w14:textId="687719B3" w:rsidR="00B14C96" w:rsidRPr="00B6752D" w:rsidRDefault="007F6918" w:rsidP="00C7110F">
      <w:pPr>
        <w:rPr>
          <w:rFonts w:asciiTheme="majorHAnsi" w:hAnsiTheme="majorHAnsi"/>
          <w:szCs w:val="20"/>
        </w:rPr>
      </w:pPr>
      <w:r w:rsidRPr="003A026E">
        <w:rPr>
          <w:rFonts w:asciiTheme="majorHAnsi" w:hAnsiTheme="majorHAnsi"/>
          <w:sz w:val="24"/>
        </w:rPr>
        <w:t xml:space="preserve">The </w:t>
      </w:r>
      <w:proofErr w:type="spellStart"/>
      <w:r w:rsidRPr="003A026E">
        <w:rPr>
          <w:rFonts w:asciiTheme="majorHAnsi" w:hAnsiTheme="majorHAnsi"/>
          <w:sz w:val="24"/>
        </w:rPr>
        <w:t>organisation’s</w:t>
      </w:r>
      <w:proofErr w:type="spellEnd"/>
      <w:r w:rsidRPr="003A026E">
        <w:rPr>
          <w:rFonts w:asciiTheme="majorHAnsi" w:hAnsiTheme="majorHAnsi"/>
          <w:sz w:val="24"/>
        </w:rPr>
        <w:t xml:space="preserve"> </w:t>
      </w:r>
      <w:r w:rsidR="007E27E5" w:rsidRPr="003A026E">
        <w:rPr>
          <w:rFonts w:asciiTheme="majorHAnsi" w:hAnsiTheme="majorHAnsi"/>
          <w:sz w:val="24"/>
        </w:rPr>
        <w:t>s</w:t>
      </w:r>
      <w:r w:rsidR="00C7110F" w:rsidRPr="003A026E">
        <w:rPr>
          <w:rFonts w:asciiTheme="majorHAnsi" w:hAnsiTheme="majorHAnsi"/>
          <w:sz w:val="24"/>
        </w:rPr>
        <w:t xml:space="preserve">upport, outreach, and advocacy workers </w:t>
      </w:r>
      <w:r w:rsidR="00F24F5F" w:rsidRPr="003A026E">
        <w:rPr>
          <w:rFonts w:asciiTheme="majorHAnsi" w:hAnsiTheme="majorHAnsi"/>
          <w:sz w:val="24"/>
        </w:rPr>
        <w:t>proceed from</w:t>
      </w:r>
      <w:r w:rsidR="00C7110F" w:rsidRPr="003A026E">
        <w:rPr>
          <w:rFonts w:asciiTheme="majorHAnsi" w:hAnsiTheme="majorHAnsi"/>
          <w:sz w:val="24"/>
        </w:rPr>
        <w:t xml:space="preserve"> the belief that women are the experts in their own lives. </w:t>
      </w:r>
      <w:r w:rsidR="00F24F5F" w:rsidRPr="003A026E">
        <w:rPr>
          <w:rFonts w:asciiTheme="majorHAnsi" w:hAnsiTheme="majorHAnsi" w:cs="Arial"/>
          <w:color w:val="151515"/>
          <w:sz w:val="24"/>
        </w:rPr>
        <w:t>We know that</w:t>
      </w:r>
      <w:r w:rsidR="007E27E5" w:rsidRPr="003A026E">
        <w:rPr>
          <w:rFonts w:asciiTheme="majorHAnsi" w:hAnsiTheme="majorHAnsi" w:cs="Arial"/>
          <w:color w:val="151515"/>
          <w:sz w:val="24"/>
        </w:rPr>
        <w:t xml:space="preserve"> those who are</w:t>
      </w:r>
      <w:r w:rsidR="00F24F5F" w:rsidRPr="003A026E">
        <w:rPr>
          <w:rFonts w:asciiTheme="majorHAnsi" w:hAnsiTheme="majorHAnsi" w:cs="Arial"/>
          <w:color w:val="151515"/>
          <w:sz w:val="24"/>
        </w:rPr>
        <w:t xml:space="preserve"> criminalised often possess intimate knowledge of what is needed to create change; both in regards to their own lives and in the system more broadly. Experiences of state-violence inside prison, as well as the shame and stigma that can accompany women exiting prison, profoundly shape the kinds of support needed. Flat Out is committed to providing ongoing support for women in the versions </w:t>
      </w:r>
      <w:r w:rsidR="007E27E5" w:rsidRPr="003A026E">
        <w:rPr>
          <w:rFonts w:asciiTheme="majorHAnsi" w:hAnsiTheme="majorHAnsi" w:cs="Arial"/>
          <w:color w:val="151515"/>
          <w:sz w:val="24"/>
        </w:rPr>
        <w:t xml:space="preserve">that </w:t>
      </w:r>
      <w:r w:rsidR="00F24F5F" w:rsidRPr="003A026E">
        <w:rPr>
          <w:rFonts w:asciiTheme="majorHAnsi" w:hAnsiTheme="majorHAnsi" w:cs="Arial"/>
          <w:color w:val="151515"/>
          <w:sz w:val="24"/>
        </w:rPr>
        <w:t>they want, and ensuring the funding and structure of our organisation allows this.</w:t>
      </w:r>
      <w:r w:rsidR="00F24F5F" w:rsidRPr="003A026E">
        <w:rPr>
          <w:rFonts w:asciiTheme="majorHAnsi" w:hAnsiTheme="majorHAnsi"/>
          <w:sz w:val="24"/>
        </w:rPr>
        <w:t xml:space="preserve"> </w:t>
      </w:r>
      <w:r w:rsidR="00C7110F" w:rsidRPr="003A026E">
        <w:rPr>
          <w:rFonts w:asciiTheme="majorHAnsi" w:hAnsiTheme="majorHAnsi"/>
          <w:sz w:val="24"/>
        </w:rPr>
        <w:t>This w</w:t>
      </w:r>
      <w:r w:rsidRPr="003A026E">
        <w:rPr>
          <w:rFonts w:asciiTheme="majorHAnsi" w:hAnsiTheme="majorHAnsi"/>
          <w:sz w:val="24"/>
        </w:rPr>
        <w:t>ork is ongoing and long</w:t>
      </w:r>
      <w:r w:rsidR="006F284E">
        <w:rPr>
          <w:rFonts w:asciiTheme="majorHAnsi" w:hAnsiTheme="majorHAnsi"/>
          <w:sz w:val="24"/>
        </w:rPr>
        <w:t>er-term - t</w:t>
      </w:r>
      <w:r w:rsidR="00DC7892">
        <w:rPr>
          <w:rFonts w:asciiTheme="majorHAnsi" w:hAnsiTheme="majorHAnsi"/>
          <w:sz w:val="24"/>
        </w:rPr>
        <w:t xml:space="preserve">here are women who have been in the support of Flat Out over </w:t>
      </w:r>
      <w:r w:rsidR="006F284E">
        <w:rPr>
          <w:rFonts w:asciiTheme="majorHAnsi" w:hAnsiTheme="majorHAnsi"/>
          <w:sz w:val="24"/>
        </w:rPr>
        <w:t>9</w:t>
      </w:r>
      <w:r w:rsidR="00DC7892">
        <w:rPr>
          <w:rFonts w:asciiTheme="majorHAnsi" w:hAnsiTheme="majorHAnsi"/>
          <w:sz w:val="24"/>
        </w:rPr>
        <w:t xml:space="preserve"> years off-and-on</w:t>
      </w:r>
      <w:r w:rsidR="006F284E">
        <w:rPr>
          <w:rFonts w:asciiTheme="majorHAnsi" w:hAnsiTheme="majorHAnsi"/>
          <w:sz w:val="24"/>
        </w:rPr>
        <w:t>.</w:t>
      </w:r>
      <w:r w:rsidR="00B6752D">
        <w:rPr>
          <w:rFonts w:asciiTheme="majorHAnsi" w:hAnsiTheme="majorHAnsi"/>
          <w:sz w:val="24"/>
        </w:rPr>
        <w:t xml:space="preserve"> For some women, being locked up has compelled </w:t>
      </w:r>
      <w:r w:rsidR="00B6752D" w:rsidRPr="00B6752D">
        <w:rPr>
          <w:sz w:val="24"/>
        </w:rPr>
        <w:t xml:space="preserve">them to fight and advocate on systemic issues. Activism, </w:t>
      </w:r>
      <w:r w:rsidR="00B6752D">
        <w:rPr>
          <w:sz w:val="24"/>
        </w:rPr>
        <w:t xml:space="preserve">lobbying, and </w:t>
      </w:r>
      <w:r w:rsidR="00B6752D" w:rsidRPr="00B6752D">
        <w:rPr>
          <w:sz w:val="24"/>
        </w:rPr>
        <w:t xml:space="preserve">speaking out against the </w:t>
      </w:r>
      <w:r w:rsidR="00B6752D">
        <w:rPr>
          <w:sz w:val="24"/>
        </w:rPr>
        <w:t>prison industrial complex, and involved in movements for change, can be</w:t>
      </w:r>
      <w:r w:rsidR="00B6752D" w:rsidRPr="00B6752D">
        <w:rPr>
          <w:sz w:val="24"/>
        </w:rPr>
        <w:t xml:space="preserve"> valuable tools for healing</w:t>
      </w:r>
      <w:r w:rsidR="00A429C0">
        <w:rPr>
          <w:sz w:val="24"/>
        </w:rPr>
        <w:t>. We</w:t>
      </w:r>
      <w:r w:rsidR="00B6752D">
        <w:rPr>
          <w:sz w:val="24"/>
        </w:rPr>
        <w:t xml:space="preserve"> appreciated Angela Davis’ discussion on </w:t>
      </w:r>
      <w:r w:rsidR="00A429C0">
        <w:rPr>
          <w:sz w:val="24"/>
        </w:rPr>
        <w:t>the writer’s panel</w:t>
      </w:r>
      <w:r w:rsidR="00B6752D">
        <w:rPr>
          <w:sz w:val="24"/>
        </w:rPr>
        <w:t xml:space="preserve"> about women claiming the knowledge they produce</w:t>
      </w:r>
      <w:r w:rsidR="00A429C0">
        <w:rPr>
          <w:sz w:val="24"/>
        </w:rPr>
        <w:t>, and we recognize the power of women as activists and advocates in this fight.</w:t>
      </w:r>
    </w:p>
    <w:p w14:paraId="5ED739E0" w14:textId="77777777" w:rsidR="00B14C96" w:rsidRPr="003A026E" w:rsidRDefault="00B14C96" w:rsidP="00C7110F">
      <w:pPr>
        <w:rPr>
          <w:rFonts w:asciiTheme="majorHAnsi" w:hAnsiTheme="majorHAnsi"/>
          <w:sz w:val="24"/>
        </w:rPr>
      </w:pPr>
    </w:p>
    <w:p w14:paraId="27240DB7" w14:textId="275206D3" w:rsidR="0008558F" w:rsidRPr="003A026E" w:rsidRDefault="007F6918" w:rsidP="0008558F">
      <w:pPr>
        <w:rPr>
          <w:rFonts w:asciiTheme="majorHAnsi" w:hAnsiTheme="majorHAnsi"/>
          <w:sz w:val="24"/>
        </w:rPr>
      </w:pPr>
      <w:r w:rsidRPr="003A026E">
        <w:rPr>
          <w:rFonts w:asciiTheme="majorHAnsi" w:hAnsiTheme="majorHAnsi"/>
          <w:sz w:val="24"/>
        </w:rPr>
        <w:t xml:space="preserve">The stance of decarceration cuts across all aspects of Flat Out’s work, and we consider our work with women to be decarceration one- by- one, aiming </w:t>
      </w:r>
      <w:r w:rsidR="00C7110F" w:rsidRPr="003A026E">
        <w:rPr>
          <w:rFonts w:asciiTheme="majorHAnsi" w:hAnsiTheme="majorHAnsi"/>
          <w:sz w:val="24"/>
        </w:rPr>
        <w:t>to increase the length of time women stay outside of prison.</w:t>
      </w:r>
      <w:r w:rsidRPr="003A026E">
        <w:rPr>
          <w:rFonts w:asciiTheme="majorHAnsi" w:hAnsiTheme="majorHAnsi"/>
          <w:sz w:val="24"/>
        </w:rPr>
        <w:t xml:space="preserve"> </w:t>
      </w:r>
      <w:r w:rsidR="00F32216" w:rsidRPr="003A026E">
        <w:rPr>
          <w:rFonts w:asciiTheme="majorHAnsi" w:hAnsiTheme="majorHAnsi"/>
          <w:sz w:val="24"/>
        </w:rPr>
        <w:t>So</w:t>
      </w:r>
      <w:r w:rsidR="00C7110F" w:rsidRPr="003A026E">
        <w:rPr>
          <w:rFonts w:asciiTheme="majorHAnsi" w:hAnsiTheme="majorHAnsi"/>
          <w:sz w:val="24"/>
        </w:rPr>
        <w:t xml:space="preserve"> many women return to prison due to a lack of timely access to critical services such as housing, mental health support, and drug and alcohol </w:t>
      </w:r>
      <w:r w:rsidR="00C7110F" w:rsidRPr="003A026E">
        <w:rPr>
          <w:rFonts w:asciiTheme="majorHAnsi" w:hAnsiTheme="majorHAnsi"/>
          <w:sz w:val="24"/>
        </w:rPr>
        <w:lastRenderedPageBreak/>
        <w:t xml:space="preserve">services. </w:t>
      </w:r>
      <w:r w:rsidR="00C7110F" w:rsidRPr="003A026E">
        <w:rPr>
          <w:rFonts w:asciiTheme="majorHAnsi" w:hAnsiTheme="majorHAnsi" w:cs="Calibri"/>
          <w:sz w:val="24"/>
        </w:rPr>
        <w:t xml:space="preserve">Community </w:t>
      </w:r>
      <w:proofErr w:type="spellStart"/>
      <w:r w:rsidR="00C7110F" w:rsidRPr="003A026E">
        <w:rPr>
          <w:rFonts w:asciiTheme="majorHAnsi" w:hAnsiTheme="majorHAnsi" w:cs="Calibri"/>
          <w:sz w:val="24"/>
        </w:rPr>
        <w:t>organisations</w:t>
      </w:r>
      <w:proofErr w:type="spellEnd"/>
      <w:r w:rsidR="00C7110F" w:rsidRPr="003A026E">
        <w:rPr>
          <w:rFonts w:asciiTheme="majorHAnsi" w:hAnsiTheme="majorHAnsi" w:cs="Calibri"/>
          <w:sz w:val="24"/>
        </w:rPr>
        <w:t xml:space="preserve"> and agencies can tangibly impact the lives of criminalised women through the services they provide </w:t>
      </w:r>
      <w:r w:rsidR="0014626D" w:rsidRPr="003A026E">
        <w:rPr>
          <w:rFonts w:asciiTheme="majorHAnsi" w:hAnsiTheme="majorHAnsi" w:cs="Calibri"/>
          <w:sz w:val="24"/>
        </w:rPr>
        <w:t>(</w:t>
      </w:r>
      <w:r w:rsidR="00C7110F" w:rsidRPr="003A026E">
        <w:rPr>
          <w:rFonts w:asciiTheme="majorHAnsi" w:hAnsiTheme="majorHAnsi" w:cs="Calibri"/>
          <w:sz w:val="24"/>
        </w:rPr>
        <w:t xml:space="preserve">or deny on the premise of ‘risk management’ or other forms of criminal record discrimination). </w:t>
      </w:r>
      <w:r w:rsidR="00053EAE" w:rsidRPr="003A026E">
        <w:rPr>
          <w:rFonts w:asciiTheme="majorHAnsi" w:hAnsiTheme="majorHAnsi"/>
          <w:sz w:val="24"/>
        </w:rPr>
        <w:t xml:space="preserve">Increasingly, both government and non-government welfare services </w:t>
      </w:r>
      <w:r w:rsidR="00875E43" w:rsidRPr="003A026E">
        <w:rPr>
          <w:rFonts w:asciiTheme="majorHAnsi" w:hAnsiTheme="majorHAnsi"/>
          <w:sz w:val="24"/>
        </w:rPr>
        <w:t xml:space="preserve">(and therapeutic jurisprudence </w:t>
      </w:r>
      <w:r w:rsidR="0064360F" w:rsidRPr="003A026E">
        <w:rPr>
          <w:rFonts w:asciiTheme="majorHAnsi" w:hAnsiTheme="majorHAnsi"/>
          <w:sz w:val="24"/>
        </w:rPr>
        <w:t>initiatives such as drug courts)</w:t>
      </w:r>
      <w:r w:rsidR="00875E43" w:rsidRPr="003A026E">
        <w:rPr>
          <w:rFonts w:asciiTheme="majorHAnsi" w:hAnsiTheme="majorHAnsi"/>
          <w:sz w:val="24"/>
        </w:rPr>
        <w:t xml:space="preserve"> </w:t>
      </w:r>
      <w:r w:rsidR="00053EAE" w:rsidRPr="003A026E">
        <w:rPr>
          <w:rFonts w:asciiTheme="majorHAnsi" w:hAnsiTheme="majorHAnsi"/>
          <w:sz w:val="24"/>
        </w:rPr>
        <w:t>are infused with punitive language and sanctions tha</w:t>
      </w:r>
      <w:r w:rsidR="00683FBE" w:rsidRPr="003A026E">
        <w:rPr>
          <w:rFonts w:asciiTheme="majorHAnsi" w:hAnsiTheme="majorHAnsi"/>
          <w:sz w:val="24"/>
        </w:rPr>
        <w:t xml:space="preserve">t, in effect, extend the </w:t>
      </w:r>
      <w:proofErr w:type="spellStart"/>
      <w:r w:rsidR="00683FBE" w:rsidRPr="003A026E">
        <w:rPr>
          <w:rFonts w:asciiTheme="majorHAnsi" w:hAnsiTheme="majorHAnsi"/>
          <w:sz w:val="24"/>
        </w:rPr>
        <w:t>carcer</w:t>
      </w:r>
      <w:r w:rsidR="00053EAE" w:rsidRPr="003A026E">
        <w:rPr>
          <w:rFonts w:asciiTheme="majorHAnsi" w:hAnsiTheme="majorHAnsi"/>
          <w:sz w:val="24"/>
        </w:rPr>
        <w:t>al</w:t>
      </w:r>
      <w:proofErr w:type="spellEnd"/>
      <w:r w:rsidR="00053EAE" w:rsidRPr="003A026E">
        <w:rPr>
          <w:rFonts w:asciiTheme="majorHAnsi" w:hAnsiTheme="majorHAnsi"/>
          <w:sz w:val="24"/>
        </w:rPr>
        <w:t xml:space="preserve"> space beyond prison walls.</w:t>
      </w:r>
      <w:r w:rsidR="00147C0A">
        <w:rPr>
          <w:rFonts w:asciiTheme="majorHAnsi" w:hAnsiTheme="majorHAnsi"/>
          <w:sz w:val="24"/>
        </w:rPr>
        <w:t xml:space="preserve"> (</w:t>
      </w:r>
      <w:r w:rsidR="00147C0A">
        <w:rPr>
          <w:rFonts w:asciiTheme="majorHAnsi" w:hAnsiTheme="majorHAnsi"/>
          <w:i/>
          <w:sz w:val="24"/>
        </w:rPr>
        <w:t>This is what Erica and Debbie were talking about yesterday)</w:t>
      </w:r>
      <w:r w:rsidR="00147C0A">
        <w:rPr>
          <w:rFonts w:asciiTheme="majorHAnsi" w:hAnsiTheme="majorHAnsi"/>
          <w:sz w:val="24"/>
        </w:rPr>
        <w:t>.</w:t>
      </w:r>
      <w:r w:rsidR="00053EAE" w:rsidRPr="003A026E">
        <w:rPr>
          <w:rFonts w:asciiTheme="majorHAnsi" w:hAnsiTheme="majorHAnsi"/>
          <w:sz w:val="24"/>
        </w:rPr>
        <w:t xml:space="preserve"> </w:t>
      </w:r>
      <w:r w:rsidR="007E27E5" w:rsidRPr="003A026E">
        <w:rPr>
          <w:rFonts w:asciiTheme="majorHAnsi" w:hAnsiTheme="majorHAnsi"/>
          <w:sz w:val="24"/>
        </w:rPr>
        <w:t xml:space="preserve">It is therefore important that </w:t>
      </w:r>
      <w:r w:rsidR="00BD63A6" w:rsidRPr="003A026E">
        <w:rPr>
          <w:rFonts w:asciiTheme="majorHAnsi" w:hAnsiTheme="majorHAnsi"/>
          <w:sz w:val="24"/>
        </w:rPr>
        <w:t>Flat Out provides a critical and outspoken voice in the community and government services sector</w:t>
      </w:r>
      <w:r w:rsidR="007E27E5" w:rsidRPr="003A026E">
        <w:rPr>
          <w:rFonts w:asciiTheme="majorHAnsi" w:hAnsiTheme="majorHAnsi"/>
          <w:sz w:val="24"/>
        </w:rPr>
        <w:t>.</w:t>
      </w:r>
      <w:r w:rsidR="00BD63A6" w:rsidRPr="003A026E">
        <w:rPr>
          <w:rFonts w:asciiTheme="majorHAnsi" w:hAnsiTheme="majorHAnsi"/>
          <w:sz w:val="24"/>
        </w:rPr>
        <w:t xml:space="preserve"> </w:t>
      </w:r>
      <w:r w:rsidR="007C6605" w:rsidRPr="003A026E">
        <w:rPr>
          <w:rFonts w:asciiTheme="majorHAnsi" w:hAnsiTheme="majorHAnsi"/>
          <w:sz w:val="24"/>
        </w:rPr>
        <w:t>O</w:t>
      </w:r>
      <w:r w:rsidR="00BD63A6" w:rsidRPr="003A026E">
        <w:rPr>
          <w:rFonts w:asciiTheme="majorHAnsi" w:hAnsiTheme="majorHAnsi"/>
          <w:sz w:val="24"/>
        </w:rPr>
        <w:t xml:space="preserve">ur community education over the past 5 years has </w:t>
      </w:r>
      <w:r w:rsidR="007C6605" w:rsidRPr="003A026E">
        <w:rPr>
          <w:rFonts w:asciiTheme="majorHAnsi" w:hAnsiTheme="majorHAnsi"/>
          <w:sz w:val="24"/>
        </w:rPr>
        <w:t>focused on increasing</w:t>
      </w:r>
      <w:r w:rsidR="00BD63A6" w:rsidRPr="003A026E">
        <w:rPr>
          <w:rFonts w:asciiTheme="majorHAnsi" w:hAnsiTheme="majorHAnsi"/>
          <w:sz w:val="24"/>
        </w:rPr>
        <w:t xml:space="preserve"> knowledge and capacity in the</w:t>
      </w:r>
      <w:r w:rsidR="007E27E5" w:rsidRPr="003A026E">
        <w:rPr>
          <w:rFonts w:asciiTheme="majorHAnsi" w:hAnsiTheme="majorHAnsi"/>
          <w:sz w:val="24"/>
        </w:rPr>
        <w:t xml:space="preserve">se </w:t>
      </w:r>
      <w:r w:rsidR="00BD63A6" w:rsidRPr="003A026E">
        <w:rPr>
          <w:rFonts w:asciiTheme="majorHAnsi" w:hAnsiTheme="majorHAnsi"/>
          <w:sz w:val="24"/>
        </w:rPr>
        <w:t>sector</w:t>
      </w:r>
      <w:r w:rsidR="007E27E5" w:rsidRPr="003A026E">
        <w:rPr>
          <w:rFonts w:asciiTheme="majorHAnsi" w:hAnsiTheme="majorHAnsi"/>
          <w:sz w:val="24"/>
        </w:rPr>
        <w:t>s</w:t>
      </w:r>
      <w:r w:rsidR="002920A3" w:rsidRPr="003A026E">
        <w:rPr>
          <w:rFonts w:asciiTheme="majorHAnsi" w:hAnsiTheme="majorHAnsi"/>
          <w:sz w:val="24"/>
        </w:rPr>
        <w:t>,</w:t>
      </w:r>
      <w:r w:rsidR="007C6605" w:rsidRPr="003A026E">
        <w:rPr>
          <w:rFonts w:asciiTheme="majorHAnsi" w:hAnsiTheme="majorHAnsi"/>
          <w:sz w:val="24"/>
        </w:rPr>
        <w:t xml:space="preserve"> and challenging</w:t>
      </w:r>
      <w:r w:rsidR="00BD63A6" w:rsidRPr="003A026E">
        <w:rPr>
          <w:rFonts w:asciiTheme="majorHAnsi" w:hAnsiTheme="majorHAnsi"/>
          <w:sz w:val="24"/>
        </w:rPr>
        <w:t xml:space="preserve"> discriminatory or punitive approaches</w:t>
      </w:r>
      <w:r w:rsidR="007C6605" w:rsidRPr="003A026E">
        <w:rPr>
          <w:rFonts w:asciiTheme="majorHAnsi" w:hAnsiTheme="majorHAnsi"/>
          <w:sz w:val="24"/>
        </w:rPr>
        <w:t xml:space="preserve"> within them</w:t>
      </w:r>
      <w:r w:rsidR="00BD63A6" w:rsidRPr="003A026E">
        <w:rPr>
          <w:rFonts w:asciiTheme="majorHAnsi" w:hAnsiTheme="majorHAnsi"/>
          <w:sz w:val="24"/>
        </w:rPr>
        <w:t>.</w:t>
      </w:r>
      <w:r w:rsidR="00182B78" w:rsidRPr="003A026E">
        <w:rPr>
          <w:rFonts w:asciiTheme="majorHAnsi" w:hAnsiTheme="majorHAnsi"/>
          <w:sz w:val="24"/>
        </w:rPr>
        <w:t xml:space="preserve"> </w:t>
      </w:r>
      <w:r w:rsidR="00153D91" w:rsidRPr="003A026E">
        <w:rPr>
          <w:rFonts w:asciiTheme="majorHAnsi" w:hAnsiTheme="majorHAnsi"/>
          <w:sz w:val="24"/>
        </w:rPr>
        <w:t xml:space="preserve">For example our </w:t>
      </w:r>
      <w:r w:rsidR="00F8118F">
        <w:rPr>
          <w:rFonts w:asciiTheme="majorHAnsi" w:hAnsiTheme="majorHAnsi"/>
          <w:sz w:val="24"/>
        </w:rPr>
        <w:t xml:space="preserve">annual </w:t>
      </w:r>
      <w:r w:rsidR="00153D91" w:rsidRPr="003A026E">
        <w:rPr>
          <w:rFonts w:asciiTheme="majorHAnsi" w:hAnsiTheme="majorHAnsi"/>
          <w:sz w:val="24"/>
        </w:rPr>
        <w:t xml:space="preserve">activism and advocacy trainings </w:t>
      </w:r>
      <w:r w:rsidR="00F8118F">
        <w:rPr>
          <w:rFonts w:asciiTheme="majorHAnsi" w:hAnsiTheme="majorHAnsi"/>
          <w:sz w:val="24"/>
        </w:rPr>
        <w:t xml:space="preserve">– which are run at a very low cost for broad accessibility - </w:t>
      </w:r>
      <w:r w:rsidR="00153D91" w:rsidRPr="003A026E">
        <w:rPr>
          <w:rFonts w:asciiTheme="majorHAnsi" w:hAnsiTheme="majorHAnsi"/>
          <w:sz w:val="24"/>
        </w:rPr>
        <w:t>begin with a session on the history of imprisonment</w:t>
      </w:r>
      <w:r w:rsidR="00F8118F">
        <w:rPr>
          <w:rFonts w:asciiTheme="majorHAnsi" w:hAnsiTheme="majorHAnsi"/>
          <w:sz w:val="24"/>
        </w:rPr>
        <w:t>. This aims</w:t>
      </w:r>
      <w:r w:rsidR="00153D91" w:rsidRPr="003A026E">
        <w:rPr>
          <w:rFonts w:asciiTheme="majorHAnsi" w:hAnsiTheme="majorHAnsi"/>
          <w:sz w:val="24"/>
        </w:rPr>
        <w:t xml:space="preserve"> to begin to demystify the system</w:t>
      </w:r>
      <w:r w:rsidR="00F8118F">
        <w:rPr>
          <w:rFonts w:asciiTheme="majorHAnsi" w:hAnsiTheme="majorHAnsi"/>
          <w:sz w:val="24"/>
        </w:rPr>
        <w:t>, which is by-design large, opaque and intimidating</w:t>
      </w:r>
      <w:r w:rsidR="00153D91" w:rsidRPr="003A026E">
        <w:rPr>
          <w:rFonts w:asciiTheme="majorHAnsi" w:hAnsiTheme="majorHAnsi"/>
          <w:sz w:val="24"/>
        </w:rPr>
        <w:t>.</w:t>
      </w:r>
      <w:r w:rsidR="00F8118F">
        <w:rPr>
          <w:rFonts w:asciiTheme="majorHAnsi" w:hAnsiTheme="majorHAnsi"/>
          <w:sz w:val="24"/>
        </w:rPr>
        <w:t xml:space="preserve"> We hope to challenge that opacity, and create a network of support for advocates. Some feedback we received on the trainings is that they </w:t>
      </w:r>
      <w:r w:rsidR="00097580">
        <w:rPr>
          <w:rFonts w:asciiTheme="majorHAnsi" w:hAnsiTheme="majorHAnsi"/>
          <w:sz w:val="24"/>
        </w:rPr>
        <w:t xml:space="preserve">are educational, inspirational, and </w:t>
      </w:r>
      <w:r w:rsidR="00F8118F">
        <w:rPr>
          <w:rFonts w:asciiTheme="majorHAnsi" w:hAnsiTheme="majorHAnsi"/>
          <w:sz w:val="24"/>
        </w:rPr>
        <w:t xml:space="preserve">give </w:t>
      </w:r>
      <w:r w:rsidR="00097580">
        <w:rPr>
          <w:rFonts w:asciiTheme="majorHAnsi" w:hAnsiTheme="majorHAnsi"/>
          <w:sz w:val="24"/>
        </w:rPr>
        <w:t xml:space="preserve">participants confidence to do risky, </w:t>
      </w:r>
      <w:r w:rsidR="00F8118F">
        <w:rPr>
          <w:rFonts w:asciiTheme="majorHAnsi" w:hAnsiTheme="majorHAnsi"/>
          <w:sz w:val="24"/>
        </w:rPr>
        <w:t xml:space="preserve">unorthodox </w:t>
      </w:r>
      <w:r w:rsidR="00097580">
        <w:rPr>
          <w:rFonts w:asciiTheme="majorHAnsi" w:hAnsiTheme="majorHAnsi"/>
          <w:sz w:val="24"/>
        </w:rPr>
        <w:t>and transformative wor</w:t>
      </w:r>
      <w:r w:rsidR="00097580" w:rsidRPr="00097580">
        <w:rPr>
          <w:rFonts w:asciiTheme="majorHAnsi" w:hAnsiTheme="majorHAnsi"/>
          <w:sz w:val="24"/>
        </w:rPr>
        <w:t>k.</w:t>
      </w:r>
      <w:r w:rsidR="00153D91" w:rsidRPr="003A026E">
        <w:rPr>
          <w:rFonts w:asciiTheme="majorHAnsi" w:hAnsiTheme="majorHAnsi"/>
          <w:sz w:val="24"/>
        </w:rPr>
        <w:t xml:space="preserve"> </w:t>
      </w:r>
      <w:r w:rsidR="00C7110F" w:rsidRPr="003A026E">
        <w:rPr>
          <w:rFonts w:asciiTheme="majorHAnsi" w:hAnsiTheme="majorHAnsi" w:cs="Calibri"/>
          <w:sz w:val="24"/>
        </w:rPr>
        <w:t xml:space="preserve">Community </w:t>
      </w:r>
      <w:proofErr w:type="spellStart"/>
      <w:r w:rsidR="00706947" w:rsidRPr="003A026E">
        <w:rPr>
          <w:rFonts w:asciiTheme="majorHAnsi" w:hAnsiTheme="majorHAnsi" w:cs="Calibri"/>
          <w:sz w:val="24"/>
        </w:rPr>
        <w:t>organisations</w:t>
      </w:r>
      <w:proofErr w:type="spellEnd"/>
      <w:r w:rsidR="00C7110F" w:rsidRPr="003A026E">
        <w:rPr>
          <w:rFonts w:asciiTheme="majorHAnsi" w:hAnsiTheme="majorHAnsi" w:cs="Calibri"/>
          <w:sz w:val="24"/>
        </w:rPr>
        <w:t xml:space="preserve"> that work with women</w:t>
      </w:r>
      <w:r w:rsidR="007E27E5" w:rsidRPr="003A026E">
        <w:rPr>
          <w:rFonts w:asciiTheme="majorHAnsi" w:hAnsiTheme="majorHAnsi" w:cs="Calibri"/>
          <w:sz w:val="24"/>
        </w:rPr>
        <w:t xml:space="preserve"> exiting prison </w:t>
      </w:r>
      <w:r w:rsidR="00C7110F" w:rsidRPr="003A026E">
        <w:rPr>
          <w:rFonts w:asciiTheme="majorHAnsi" w:hAnsiTheme="majorHAnsi" w:cs="Calibri"/>
          <w:sz w:val="24"/>
        </w:rPr>
        <w:t xml:space="preserve">have an important role to play in keeping individual women out of prison, and are also in a position to use their organisational knowledge and resources to advocate for decarceration more broadly. </w:t>
      </w:r>
    </w:p>
    <w:p w14:paraId="2D2EF7D4" w14:textId="77777777" w:rsidR="0008558F" w:rsidRPr="003A026E" w:rsidRDefault="0008558F" w:rsidP="0002359B">
      <w:pPr>
        <w:rPr>
          <w:rFonts w:asciiTheme="majorHAnsi" w:hAnsiTheme="majorHAnsi"/>
          <w:sz w:val="24"/>
        </w:rPr>
      </w:pPr>
    </w:p>
    <w:p w14:paraId="451803A9" w14:textId="3F60FB0C" w:rsidR="00C7110F" w:rsidRPr="003A026E" w:rsidRDefault="0064360F" w:rsidP="0002359B">
      <w:pPr>
        <w:rPr>
          <w:rFonts w:asciiTheme="majorHAnsi" w:hAnsiTheme="majorHAnsi"/>
          <w:sz w:val="24"/>
        </w:rPr>
      </w:pPr>
      <w:r w:rsidRPr="003A026E">
        <w:rPr>
          <w:rFonts w:asciiTheme="majorHAnsi" w:hAnsiTheme="majorHAnsi"/>
          <w:sz w:val="24"/>
        </w:rPr>
        <w:t>Increasing</w:t>
      </w:r>
      <w:r w:rsidR="00C7110F" w:rsidRPr="003A026E">
        <w:rPr>
          <w:rFonts w:asciiTheme="majorHAnsi" w:hAnsiTheme="majorHAnsi"/>
          <w:sz w:val="24"/>
        </w:rPr>
        <w:t xml:space="preserve"> community literacy around processes and practices of criminalisation, incarceration, and the illusion of safety and ‘protection’ that the </w:t>
      </w:r>
      <w:r w:rsidR="007C6605" w:rsidRPr="003A026E">
        <w:rPr>
          <w:rFonts w:asciiTheme="majorHAnsi" w:hAnsiTheme="majorHAnsi"/>
          <w:sz w:val="24"/>
        </w:rPr>
        <w:t xml:space="preserve">Prison Industrial Complex </w:t>
      </w:r>
      <w:r w:rsidR="00542CF1" w:rsidRPr="003A026E">
        <w:rPr>
          <w:rFonts w:asciiTheme="majorHAnsi" w:hAnsiTheme="majorHAnsi"/>
          <w:sz w:val="24"/>
        </w:rPr>
        <w:t>construc</w:t>
      </w:r>
      <w:r w:rsidR="00C7110F" w:rsidRPr="003A026E">
        <w:rPr>
          <w:rFonts w:asciiTheme="majorHAnsi" w:hAnsiTheme="majorHAnsi"/>
          <w:sz w:val="24"/>
        </w:rPr>
        <w:t>ts</w:t>
      </w:r>
      <w:r w:rsidRPr="003A026E">
        <w:rPr>
          <w:rFonts w:asciiTheme="majorHAnsi" w:hAnsiTheme="majorHAnsi"/>
          <w:sz w:val="24"/>
        </w:rPr>
        <w:t xml:space="preserve"> is critical work</w:t>
      </w:r>
      <w:r w:rsidR="00C7110F" w:rsidRPr="003A026E">
        <w:rPr>
          <w:rFonts w:asciiTheme="majorHAnsi" w:hAnsiTheme="majorHAnsi"/>
          <w:sz w:val="24"/>
        </w:rPr>
        <w:t xml:space="preserve">. ‘Commonsense’ connections between crime and punishment, </w:t>
      </w:r>
      <w:r w:rsidR="00166361" w:rsidRPr="003A026E">
        <w:rPr>
          <w:rFonts w:asciiTheme="majorHAnsi" w:hAnsiTheme="majorHAnsi"/>
          <w:sz w:val="24"/>
        </w:rPr>
        <w:t xml:space="preserve">and </w:t>
      </w:r>
      <w:r w:rsidR="0014626D" w:rsidRPr="003A026E">
        <w:rPr>
          <w:rFonts w:asciiTheme="majorHAnsi" w:hAnsiTheme="majorHAnsi"/>
          <w:sz w:val="24"/>
        </w:rPr>
        <w:t xml:space="preserve">crime and </w:t>
      </w:r>
      <w:r w:rsidR="00166361" w:rsidRPr="003A026E">
        <w:rPr>
          <w:rFonts w:asciiTheme="majorHAnsi" w:hAnsiTheme="majorHAnsi"/>
          <w:sz w:val="24"/>
        </w:rPr>
        <w:t xml:space="preserve">social </w:t>
      </w:r>
      <w:r w:rsidR="0014626D" w:rsidRPr="003A026E">
        <w:rPr>
          <w:rFonts w:asciiTheme="majorHAnsi" w:hAnsiTheme="majorHAnsi"/>
          <w:sz w:val="24"/>
        </w:rPr>
        <w:t>harm</w:t>
      </w:r>
      <w:r w:rsidR="00166361" w:rsidRPr="003A026E">
        <w:rPr>
          <w:rFonts w:asciiTheme="majorHAnsi" w:hAnsiTheme="majorHAnsi"/>
          <w:sz w:val="24"/>
        </w:rPr>
        <w:t xml:space="preserve">, </w:t>
      </w:r>
      <w:r w:rsidR="0002359B" w:rsidRPr="003A026E">
        <w:rPr>
          <w:rFonts w:asciiTheme="majorHAnsi" w:hAnsiTheme="majorHAnsi"/>
          <w:sz w:val="24"/>
        </w:rPr>
        <w:t>need to</w:t>
      </w:r>
      <w:r w:rsidR="00C7110F" w:rsidRPr="003A026E">
        <w:rPr>
          <w:rFonts w:asciiTheme="majorHAnsi" w:hAnsiTheme="majorHAnsi"/>
          <w:sz w:val="24"/>
        </w:rPr>
        <w:t xml:space="preserve"> be demystified and challenged. Safety is often understood and defined by the absence of violence and intimidation that can be achieved, for example, through an increase in surveillance, policing, or imprisonment. However,</w:t>
      </w:r>
      <w:r w:rsidR="002A1DDB" w:rsidRPr="003A026E">
        <w:rPr>
          <w:rFonts w:asciiTheme="majorHAnsi" w:hAnsiTheme="majorHAnsi"/>
          <w:sz w:val="24"/>
        </w:rPr>
        <w:t xml:space="preserve"> as</w:t>
      </w:r>
      <w:r w:rsidR="00163712" w:rsidRPr="003A026E">
        <w:rPr>
          <w:rFonts w:asciiTheme="majorHAnsi" w:hAnsiTheme="majorHAnsi"/>
          <w:sz w:val="24"/>
        </w:rPr>
        <w:t xml:space="preserve"> Jessie Lee</w:t>
      </w:r>
      <w:r w:rsidR="002A1DDB" w:rsidRPr="003A026E">
        <w:rPr>
          <w:rFonts w:asciiTheme="majorHAnsi" w:hAnsiTheme="majorHAnsi"/>
          <w:sz w:val="24"/>
        </w:rPr>
        <w:t xml:space="preserve"> Jackson and Erica </w:t>
      </w:r>
      <w:proofErr w:type="spellStart"/>
      <w:r w:rsidR="002A1DDB" w:rsidRPr="003A026E">
        <w:rPr>
          <w:rFonts w:asciiTheme="majorHAnsi" w:hAnsiTheme="majorHAnsi"/>
          <w:sz w:val="24"/>
        </w:rPr>
        <w:t>Meiners</w:t>
      </w:r>
      <w:proofErr w:type="spellEnd"/>
      <w:r w:rsidR="002A1DDB" w:rsidRPr="003A026E">
        <w:rPr>
          <w:rFonts w:asciiTheme="majorHAnsi" w:hAnsiTheme="majorHAnsi"/>
          <w:sz w:val="24"/>
        </w:rPr>
        <w:t xml:space="preserve"> </w:t>
      </w:r>
      <w:r w:rsidR="00C85C5A" w:rsidRPr="003A026E">
        <w:rPr>
          <w:rFonts w:asciiTheme="majorHAnsi" w:hAnsiTheme="majorHAnsi"/>
          <w:sz w:val="24"/>
        </w:rPr>
        <w:t xml:space="preserve">(visiting activist and educator at this conference) </w:t>
      </w:r>
      <w:r w:rsidR="002A1DDB" w:rsidRPr="003A026E">
        <w:rPr>
          <w:rFonts w:asciiTheme="majorHAnsi" w:hAnsiTheme="majorHAnsi"/>
          <w:sz w:val="24"/>
        </w:rPr>
        <w:t>point out,</w:t>
      </w:r>
      <w:r w:rsidR="00C7110F" w:rsidRPr="003A026E">
        <w:rPr>
          <w:rFonts w:asciiTheme="majorHAnsi" w:hAnsiTheme="majorHAnsi"/>
          <w:sz w:val="24"/>
        </w:rPr>
        <w:t xml:space="preserve"> safety can also be understood as a positive value: to be able and supported to flourish, with strong communities, adequate resources to care for yourself and your family, housing, employment, health care, and education. </w:t>
      </w:r>
      <w:r w:rsidR="0008558F" w:rsidRPr="003A026E">
        <w:rPr>
          <w:rFonts w:asciiTheme="majorHAnsi" w:hAnsiTheme="majorHAnsi"/>
          <w:sz w:val="24"/>
        </w:rPr>
        <w:t>On a micro level, Flat Out’s abolitionist politics function through our practical support and advocacy work for real safety in women’s lives.</w:t>
      </w:r>
    </w:p>
    <w:p w14:paraId="07CA0285" w14:textId="77777777" w:rsidR="00C7110F" w:rsidRPr="003A026E" w:rsidRDefault="00C7110F" w:rsidP="00C7110F">
      <w:pPr>
        <w:rPr>
          <w:rFonts w:asciiTheme="majorHAnsi" w:hAnsiTheme="majorHAnsi"/>
          <w:sz w:val="24"/>
        </w:rPr>
      </w:pPr>
    </w:p>
    <w:p w14:paraId="6BCF5472" w14:textId="77777777" w:rsidR="00C7110F" w:rsidRPr="003A026E" w:rsidRDefault="00C7110F" w:rsidP="00C7110F">
      <w:pPr>
        <w:rPr>
          <w:rFonts w:asciiTheme="majorHAnsi" w:hAnsiTheme="majorHAnsi"/>
          <w:b/>
          <w:sz w:val="24"/>
        </w:rPr>
      </w:pPr>
      <w:r w:rsidRPr="003A026E">
        <w:rPr>
          <w:rFonts w:asciiTheme="majorHAnsi" w:hAnsiTheme="majorHAnsi"/>
          <w:b/>
          <w:sz w:val="24"/>
        </w:rPr>
        <w:lastRenderedPageBreak/>
        <w:t xml:space="preserve">Emma: </w:t>
      </w:r>
    </w:p>
    <w:p w14:paraId="59E5D2C7" w14:textId="77777777" w:rsidR="00C43BF4" w:rsidRPr="003A026E" w:rsidRDefault="00C43BF4" w:rsidP="00C43BF4">
      <w:pPr>
        <w:rPr>
          <w:rFonts w:asciiTheme="majorHAnsi" w:hAnsiTheme="majorHAnsi"/>
          <w:sz w:val="24"/>
        </w:rPr>
      </w:pPr>
    </w:p>
    <w:p w14:paraId="4788FF7F" w14:textId="3EF0DEB2" w:rsidR="005D63EA" w:rsidRPr="003A026E" w:rsidRDefault="005D63EA" w:rsidP="009C58F3">
      <w:pPr>
        <w:rPr>
          <w:rFonts w:asciiTheme="majorHAnsi" w:hAnsiTheme="majorHAnsi"/>
          <w:bCs/>
          <w:sz w:val="24"/>
        </w:rPr>
      </w:pPr>
      <w:r w:rsidRPr="003A026E">
        <w:rPr>
          <w:rFonts w:asciiTheme="majorHAnsi" w:hAnsiTheme="majorHAnsi"/>
          <w:bCs/>
          <w:sz w:val="24"/>
        </w:rPr>
        <w:t>Acknowledgement of Country</w:t>
      </w:r>
      <w:r w:rsidR="009B7EC9">
        <w:rPr>
          <w:rFonts w:asciiTheme="majorHAnsi" w:hAnsiTheme="majorHAnsi"/>
          <w:bCs/>
          <w:sz w:val="24"/>
        </w:rPr>
        <w:t xml:space="preserve">: </w:t>
      </w:r>
      <w:r w:rsidR="00F8118F">
        <w:rPr>
          <w:rFonts w:asciiTheme="majorHAnsi" w:hAnsiTheme="majorHAnsi"/>
          <w:bCs/>
          <w:sz w:val="24"/>
        </w:rPr>
        <w:t xml:space="preserve"> </w:t>
      </w:r>
      <w:r w:rsidR="009B7EC9" w:rsidRPr="003A026E">
        <w:rPr>
          <w:rFonts w:asciiTheme="majorHAnsi" w:hAnsiTheme="majorHAnsi"/>
          <w:sz w:val="24"/>
        </w:rPr>
        <w:t>“</w:t>
      </w:r>
      <w:proofErr w:type="spellStart"/>
      <w:r w:rsidR="009B7EC9" w:rsidRPr="003A026E">
        <w:rPr>
          <w:rFonts w:asciiTheme="majorHAnsi" w:hAnsiTheme="majorHAnsi"/>
          <w:sz w:val="24"/>
        </w:rPr>
        <w:t>yagara</w:t>
      </w:r>
      <w:proofErr w:type="spellEnd"/>
      <w:r w:rsidR="009B7EC9" w:rsidRPr="003A026E">
        <w:rPr>
          <w:rFonts w:asciiTheme="majorHAnsi" w:hAnsiTheme="majorHAnsi"/>
          <w:sz w:val="24"/>
        </w:rPr>
        <w:t>” to the south and “</w:t>
      </w:r>
      <w:proofErr w:type="spellStart"/>
      <w:r w:rsidR="009B7EC9" w:rsidRPr="003A026E">
        <w:rPr>
          <w:rFonts w:asciiTheme="majorHAnsi" w:hAnsiTheme="majorHAnsi"/>
          <w:sz w:val="24"/>
        </w:rPr>
        <w:t>toorabal</w:t>
      </w:r>
      <w:proofErr w:type="spellEnd"/>
      <w:r w:rsidR="009B7EC9" w:rsidRPr="003A026E">
        <w:rPr>
          <w:rFonts w:asciiTheme="majorHAnsi" w:hAnsiTheme="majorHAnsi"/>
          <w:sz w:val="24"/>
        </w:rPr>
        <w:t>” people to the north</w:t>
      </w:r>
    </w:p>
    <w:p w14:paraId="42B528D6" w14:textId="77777777" w:rsidR="005D63EA" w:rsidRPr="003A026E" w:rsidRDefault="005D63EA" w:rsidP="009C58F3">
      <w:pPr>
        <w:rPr>
          <w:rFonts w:asciiTheme="majorHAnsi" w:hAnsiTheme="majorHAnsi"/>
          <w:bCs/>
          <w:sz w:val="24"/>
        </w:rPr>
      </w:pPr>
    </w:p>
    <w:p w14:paraId="2829C456" w14:textId="7247292C" w:rsidR="009C58F3" w:rsidRPr="003A026E" w:rsidRDefault="009C58F3" w:rsidP="009C58F3">
      <w:pPr>
        <w:rPr>
          <w:rFonts w:asciiTheme="majorHAnsi" w:hAnsiTheme="majorHAnsi"/>
          <w:sz w:val="24"/>
        </w:rPr>
      </w:pPr>
      <w:r w:rsidRPr="003A026E">
        <w:rPr>
          <w:rFonts w:asciiTheme="majorHAnsi" w:hAnsiTheme="majorHAnsi"/>
          <w:bCs/>
          <w:sz w:val="24"/>
        </w:rPr>
        <w:t xml:space="preserve">A problem for abolitionist activists and </w:t>
      </w:r>
      <w:r w:rsidR="00DE2870" w:rsidRPr="003A026E">
        <w:rPr>
          <w:rFonts w:asciiTheme="majorHAnsi" w:hAnsiTheme="majorHAnsi"/>
          <w:bCs/>
          <w:sz w:val="24"/>
        </w:rPr>
        <w:t>feminists</w:t>
      </w:r>
      <w:r w:rsidRPr="003A026E">
        <w:rPr>
          <w:rFonts w:asciiTheme="majorHAnsi" w:hAnsiTheme="majorHAnsi"/>
          <w:bCs/>
          <w:sz w:val="24"/>
        </w:rPr>
        <w:t xml:space="preserve"> over time has frequently been that in highlighting abuses, discrimination and problems within the prison, government responses to these ‘problems’ are co-opted into reforms inside the system. These reforms generally fail to weaken the grip of the prison as the preferred response to issues of poverty, homelessness, systemic racism and victimization; ultimately leaving these pressing issues unaddressed or reproduced. </w:t>
      </w:r>
      <w:r w:rsidRPr="003A026E">
        <w:rPr>
          <w:rFonts w:asciiTheme="majorHAnsi" w:hAnsiTheme="majorHAnsi"/>
          <w:sz w:val="24"/>
        </w:rPr>
        <w:t xml:space="preserve">In Victoria, uneven criminalization practices and structural disadvantage continue to be reframed in official corrections discourses as individual pathologies, </w:t>
      </w:r>
      <w:proofErr w:type="spellStart"/>
      <w:r w:rsidRPr="003A026E">
        <w:rPr>
          <w:rFonts w:asciiTheme="majorHAnsi" w:hAnsiTheme="majorHAnsi"/>
          <w:i/>
          <w:sz w:val="24"/>
        </w:rPr>
        <w:t>criminogenic</w:t>
      </w:r>
      <w:proofErr w:type="spellEnd"/>
      <w:r w:rsidRPr="003A026E">
        <w:rPr>
          <w:rFonts w:asciiTheme="majorHAnsi" w:hAnsiTheme="majorHAnsi"/>
          <w:i/>
          <w:sz w:val="24"/>
        </w:rPr>
        <w:t xml:space="preserve"> needs</w:t>
      </w:r>
      <w:r w:rsidR="006966A4">
        <w:rPr>
          <w:rFonts w:asciiTheme="majorHAnsi" w:hAnsiTheme="majorHAnsi"/>
          <w:i/>
          <w:sz w:val="24"/>
        </w:rPr>
        <w:t>,</w:t>
      </w:r>
      <w:r w:rsidRPr="003A026E">
        <w:rPr>
          <w:rFonts w:asciiTheme="majorHAnsi" w:hAnsiTheme="majorHAnsi"/>
          <w:sz w:val="24"/>
        </w:rPr>
        <w:t xml:space="preserve"> and risk management issues. </w:t>
      </w:r>
      <w:r w:rsidRPr="003A026E">
        <w:rPr>
          <w:rFonts w:asciiTheme="majorHAnsi" w:hAnsiTheme="majorHAnsi"/>
          <w:bCs/>
          <w:sz w:val="24"/>
        </w:rPr>
        <w:t xml:space="preserve">It is an ongoing challenge </w:t>
      </w:r>
      <w:r w:rsidRPr="003A026E">
        <w:rPr>
          <w:rFonts w:asciiTheme="majorHAnsi" w:hAnsiTheme="majorHAnsi"/>
          <w:sz w:val="24"/>
        </w:rPr>
        <w:t>to find productive ways to intervene in these discourses and</w:t>
      </w:r>
      <w:r w:rsidR="007C6605" w:rsidRPr="003A026E">
        <w:rPr>
          <w:rFonts w:asciiTheme="majorHAnsi" w:hAnsiTheme="majorHAnsi"/>
          <w:sz w:val="24"/>
        </w:rPr>
        <w:t xml:space="preserve"> reframe the terms of reference</w:t>
      </w:r>
      <w:r w:rsidRPr="003A026E">
        <w:rPr>
          <w:rFonts w:asciiTheme="majorHAnsi" w:hAnsiTheme="majorHAnsi"/>
          <w:sz w:val="24"/>
        </w:rPr>
        <w:t xml:space="preserve"> so that the solution doesn’t immediately and always be</w:t>
      </w:r>
      <w:r w:rsidR="00C85C5A" w:rsidRPr="003A026E">
        <w:rPr>
          <w:rFonts w:asciiTheme="majorHAnsi" w:hAnsiTheme="majorHAnsi"/>
          <w:sz w:val="24"/>
        </w:rPr>
        <w:t xml:space="preserve">come more control and </w:t>
      </w:r>
      <w:r w:rsidR="007C6605" w:rsidRPr="003A026E">
        <w:rPr>
          <w:rFonts w:asciiTheme="majorHAnsi" w:hAnsiTheme="majorHAnsi"/>
          <w:sz w:val="24"/>
        </w:rPr>
        <w:t>more prisons (for example, from over-crowding to expansion).</w:t>
      </w:r>
    </w:p>
    <w:p w14:paraId="537E1CF5" w14:textId="77777777" w:rsidR="009C58F3" w:rsidRPr="003A026E" w:rsidRDefault="009C58F3" w:rsidP="00C43BF4">
      <w:pPr>
        <w:rPr>
          <w:rFonts w:asciiTheme="majorHAnsi" w:hAnsiTheme="majorHAnsi"/>
          <w:sz w:val="24"/>
        </w:rPr>
      </w:pPr>
    </w:p>
    <w:p w14:paraId="60D40B56" w14:textId="635B5018" w:rsidR="00C43BF4" w:rsidRPr="00902615" w:rsidRDefault="00C43BF4" w:rsidP="00C43BF4">
      <w:pPr>
        <w:rPr>
          <w:rFonts w:asciiTheme="majorHAnsi" w:hAnsiTheme="majorHAnsi"/>
          <w:sz w:val="24"/>
          <w:lang w:eastAsia="en-AU"/>
        </w:rPr>
      </w:pPr>
      <w:r w:rsidRPr="003A026E">
        <w:rPr>
          <w:rFonts w:asciiTheme="majorHAnsi" w:hAnsiTheme="majorHAnsi"/>
          <w:sz w:val="24"/>
        </w:rPr>
        <w:t xml:space="preserve">The prison system has shown </w:t>
      </w:r>
      <w:r w:rsidR="009C58F3" w:rsidRPr="003A026E">
        <w:rPr>
          <w:rFonts w:asciiTheme="majorHAnsi" w:hAnsiTheme="majorHAnsi"/>
          <w:sz w:val="24"/>
        </w:rPr>
        <w:t xml:space="preserve">many times </w:t>
      </w:r>
      <w:r w:rsidRPr="003A026E">
        <w:rPr>
          <w:rFonts w:asciiTheme="majorHAnsi" w:hAnsiTheme="majorHAnsi"/>
          <w:sz w:val="24"/>
        </w:rPr>
        <w:t>that it is adept at responding to criticism and incorporating it, if only by renaming old strategies with new labels. T</w:t>
      </w:r>
      <w:r w:rsidRPr="003A026E">
        <w:rPr>
          <w:rFonts w:asciiTheme="majorHAnsi" w:hAnsiTheme="majorHAnsi"/>
          <w:sz w:val="24"/>
          <w:lang w:eastAsia="en-AU"/>
        </w:rPr>
        <w:t>he glossy rhetoric of prisons called '</w:t>
      </w:r>
      <w:proofErr w:type="spellStart"/>
      <w:r w:rsidRPr="003A026E">
        <w:rPr>
          <w:rFonts w:asciiTheme="majorHAnsi" w:hAnsiTheme="majorHAnsi"/>
          <w:sz w:val="24"/>
          <w:lang w:eastAsia="en-AU"/>
        </w:rPr>
        <w:t>centres</w:t>
      </w:r>
      <w:proofErr w:type="spellEnd"/>
      <w:r w:rsidRPr="003A026E">
        <w:rPr>
          <w:rFonts w:asciiTheme="majorHAnsi" w:hAnsiTheme="majorHAnsi"/>
          <w:sz w:val="24"/>
          <w:lang w:eastAsia="en-AU"/>
        </w:rPr>
        <w:t xml:space="preserve">', with ‘rooms’ instead of cells, ‘communities’ inside new prisons, and services purporting to address women’s ‘unique’ needs. This </w:t>
      </w:r>
      <w:proofErr w:type="spellStart"/>
      <w:r w:rsidRPr="003A026E">
        <w:rPr>
          <w:rFonts w:asciiTheme="majorHAnsi" w:hAnsiTheme="majorHAnsi"/>
          <w:sz w:val="24"/>
          <w:lang w:eastAsia="en-AU"/>
        </w:rPr>
        <w:t>sanitising</w:t>
      </w:r>
      <w:proofErr w:type="spellEnd"/>
      <w:r w:rsidRPr="003A026E">
        <w:rPr>
          <w:rFonts w:asciiTheme="majorHAnsi" w:hAnsiTheme="majorHAnsi"/>
          <w:sz w:val="24"/>
          <w:lang w:eastAsia="en-AU"/>
        </w:rPr>
        <w:t xml:space="preserve"> language </w:t>
      </w:r>
      <w:r w:rsidR="00542CF1" w:rsidRPr="003A026E">
        <w:rPr>
          <w:rFonts w:asciiTheme="majorHAnsi" w:hAnsiTheme="majorHAnsi"/>
          <w:sz w:val="24"/>
          <w:lang w:eastAsia="en-AU"/>
        </w:rPr>
        <w:t xml:space="preserve">often </w:t>
      </w:r>
      <w:r w:rsidRPr="003A026E">
        <w:rPr>
          <w:rFonts w:asciiTheme="majorHAnsi" w:hAnsiTheme="majorHAnsi"/>
          <w:sz w:val="24"/>
          <w:lang w:eastAsia="en-AU"/>
        </w:rPr>
        <w:t xml:space="preserve">has a </w:t>
      </w:r>
      <w:proofErr w:type="spellStart"/>
      <w:r w:rsidRPr="003A026E">
        <w:rPr>
          <w:rFonts w:asciiTheme="majorHAnsi" w:hAnsiTheme="majorHAnsi"/>
          <w:sz w:val="24"/>
          <w:lang w:eastAsia="en-AU"/>
        </w:rPr>
        <w:t>legitimising</w:t>
      </w:r>
      <w:proofErr w:type="spellEnd"/>
      <w:r w:rsidRPr="003A026E">
        <w:rPr>
          <w:rFonts w:asciiTheme="majorHAnsi" w:hAnsiTheme="majorHAnsi"/>
          <w:sz w:val="24"/>
          <w:lang w:eastAsia="en-AU"/>
        </w:rPr>
        <w:t xml:space="preserve"> effect on imprisonment, masking the </w:t>
      </w:r>
      <w:proofErr w:type="spellStart"/>
      <w:r w:rsidRPr="003A026E">
        <w:rPr>
          <w:rFonts w:asciiTheme="majorHAnsi" w:hAnsiTheme="majorHAnsi"/>
          <w:sz w:val="24"/>
          <w:lang w:eastAsia="en-AU"/>
        </w:rPr>
        <w:t>dehumanising</w:t>
      </w:r>
      <w:proofErr w:type="spellEnd"/>
      <w:r w:rsidRPr="003A026E">
        <w:rPr>
          <w:rFonts w:asciiTheme="majorHAnsi" w:hAnsiTheme="majorHAnsi"/>
          <w:sz w:val="24"/>
          <w:lang w:eastAsia="en-AU"/>
        </w:rPr>
        <w:t xml:space="preserve"> realities of incarceration, and directing attention away from </w:t>
      </w:r>
      <w:r w:rsidRPr="003A026E">
        <w:rPr>
          <w:rFonts w:asciiTheme="majorHAnsi" w:hAnsiTheme="majorHAnsi"/>
          <w:sz w:val="24"/>
        </w:rPr>
        <w:t xml:space="preserve">deep-rooted social problems that fuel criminalisation. It is thus relatively unsurprising that, for example, </w:t>
      </w:r>
      <w:r w:rsidRPr="003A026E">
        <w:rPr>
          <w:rFonts w:asciiTheme="majorHAnsi" w:hAnsiTheme="majorHAnsi"/>
          <w:sz w:val="24"/>
          <w:lang w:eastAsia="en-AU"/>
        </w:rPr>
        <w:t xml:space="preserve">gender responsive policies inside prisons have failed to reduce the number of people in women’s prisons in Victoria. </w:t>
      </w:r>
      <w:r w:rsidR="00542CF1" w:rsidRPr="003A026E">
        <w:rPr>
          <w:rFonts w:asciiTheme="majorHAnsi" w:hAnsiTheme="majorHAnsi"/>
          <w:sz w:val="24"/>
          <w:lang w:eastAsia="en-AU"/>
        </w:rPr>
        <w:t xml:space="preserve">In fact, the number of women behind bars has increased </w:t>
      </w:r>
      <w:r w:rsidR="00A07BB7" w:rsidRPr="003A026E">
        <w:rPr>
          <w:rFonts w:asciiTheme="majorHAnsi" w:hAnsiTheme="majorHAnsi"/>
          <w:sz w:val="24"/>
          <w:lang w:eastAsia="en-AU"/>
        </w:rPr>
        <w:t>more than 75</w:t>
      </w:r>
      <w:r w:rsidR="00306975" w:rsidRPr="003A026E">
        <w:rPr>
          <w:rFonts w:asciiTheme="majorHAnsi" w:hAnsiTheme="majorHAnsi"/>
          <w:sz w:val="24"/>
          <w:lang w:eastAsia="en-AU"/>
        </w:rPr>
        <w:t>%</w:t>
      </w:r>
      <w:r w:rsidR="00AD4A5D" w:rsidRPr="003A026E">
        <w:rPr>
          <w:rFonts w:asciiTheme="majorHAnsi" w:hAnsiTheme="majorHAnsi"/>
          <w:sz w:val="24"/>
          <w:lang w:eastAsia="en-AU"/>
        </w:rPr>
        <w:t xml:space="preserve"> </w:t>
      </w:r>
      <w:r w:rsidR="00542CF1" w:rsidRPr="003A026E">
        <w:rPr>
          <w:rFonts w:asciiTheme="majorHAnsi" w:hAnsiTheme="majorHAnsi"/>
          <w:sz w:val="24"/>
          <w:lang w:eastAsia="en-AU"/>
        </w:rPr>
        <w:t>since the introduction of the gender responsive policy ‘Better Pathways’ in 2005.</w:t>
      </w:r>
      <w:r w:rsidR="00542CF1" w:rsidRPr="003A026E">
        <w:rPr>
          <w:rFonts w:asciiTheme="majorHAnsi" w:hAnsiTheme="majorHAnsi"/>
          <w:i/>
          <w:sz w:val="24"/>
          <w:lang w:eastAsia="en-AU"/>
        </w:rPr>
        <w:t xml:space="preserve"> </w:t>
      </w:r>
    </w:p>
    <w:p w14:paraId="41C3C36D" w14:textId="77777777" w:rsidR="00C43BF4" w:rsidRPr="003A026E" w:rsidRDefault="00C43BF4" w:rsidP="00C43BF4">
      <w:pPr>
        <w:rPr>
          <w:rFonts w:asciiTheme="majorHAnsi" w:hAnsiTheme="majorHAnsi"/>
          <w:sz w:val="24"/>
        </w:rPr>
      </w:pPr>
    </w:p>
    <w:p w14:paraId="0E2CF6A1" w14:textId="5D0449F4" w:rsidR="00C43BF4" w:rsidRPr="008E13EE" w:rsidRDefault="008E13EE" w:rsidP="00C43BF4">
      <w:pPr>
        <w:rPr>
          <w:rFonts w:asciiTheme="majorHAnsi" w:hAnsiTheme="majorHAnsi"/>
          <w:bCs/>
          <w:sz w:val="24"/>
        </w:rPr>
      </w:pPr>
      <w:r w:rsidRPr="00902615">
        <w:rPr>
          <w:rFonts w:asciiTheme="majorHAnsi" w:hAnsiTheme="majorHAnsi"/>
          <w:sz w:val="24"/>
          <w:highlight w:val="yellow"/>
          <w:lang w:eastAsia="en-AU"/>
        </w:rPr>
        <w:t xml:space="preserve">As Cassandra </w:t>
      </w:r>
      <w:proofErr w:type="spellStart"/>
      <w:r w:rsidRPr="00902615">
        <w:rPr>
          <w:rFonts w:asciiTheme="majorHAnsi" w:hAnsiTheme="majorHAnsi"/>
          <w:sz w:val="24"/>
          <w:highlight w:val="yellow"/>
          <w:lang w:eastAsia="en-AU"/>
        </w:rPr>
        <w:t>Shaylor</w:t>
      </w:r>
      <w:proofErr w:type="spellEnd"/>
      <w:r w:rsidRPr="00902615">
        <w:rPr>
          <w:rFonts w:asciiTheme="majorHAnsi" w:hAnsiTheme="majorHAnsi"/>
          <w:sz w:val="24"/>
          <w:highlight w:val="yellow"/>
          <w:lang w:eastAsia="en-AU"/>
        </w:rPr>
        <w:t xml:space="preserve"> </w:t>
      </w:r>
      <w:r>
        <w:rPr>
          <w:rFonts w:asciiTheme="majorHAnsi" w:hAnsiTheme="majorHAnsi"/>
          <w:sz w:val="24"/>
          <w:highlight w:val="yellow"/>
          <w:lang w:eastAsia="en-AU"/>
        </w:rPr>
        <w:t>pointed out</w:t>
      </w:r>
      <w:r w:rsidRPr="00902615">
        <w:rPr>
          <w:rFonts w:asciiTheme="majorHAnsi" w:hAnsiTheme="majorHAnsi"/>
          <w:sz w:val="24"/>
          <w:highlight w:val="yellow"/>
          <w:lang w:eastAsia="en-AU"/>
        </w:rPr>
        <w:t xml:space="preserve"> this morning</w:t>
      </w:r>
      <w:r>
        <w:rPr>
          <w:rFonts w:asciiTheme="majorHAnsi" w:hAnsiTheme="majorHAnsi"/>
          <w:sz w:val="24"/>
          <w:highlight w:val="yellow"/>
          <w:lang w:eastAsia="en-AU"/>
        </w:rPr>
        <w:t>,</w:t>
      </w:r>
      <w:r w:rsidRPr="00902615">
        <w:rPr>
          <w:rFonts w:asciiTheme="majorHAnsi" w:hAnsiTheme="majorHAnsi"/>
          <w:sz w:val="24"/>
          <w:highlight w:val="yellow"/>
          <w:lang w:eastAsia="en-AU"/>
        </w:rPr>
        <w:t xml:space="preserve"> the popularity of ‘</w:t>
      </w:r>
      <w:proofErr w:type="spellStart"/>
      <w:r w:rsidRPr="00902615">
        <w:rPr>
          <w:rFonts w:asciiTheme="majorHAnsi" w:hAnsiTheme="majorHAnsi"/>
          <w:sz w:val="24"/>
          <w:highlight w:val="yellow"/>
          <w:lang w:eastAsia="en-AU"/>
        </w:rPr>
        <w:t>speciality</w:t>
      </w:r>
      <w:proofErr w:type="spellEnd"/>
      <w:r w:rsidRPr="00902615">
        <w:rPr>
          <w:rFonts w:asciiTheme="majorHAnsi" w:hAnsiTheme="majorHAnsi"/>
          <w:sz w:val="24"/>
          <w:highlight w:val="yellow"/>
          <w:lang w:eastAsia="en-AU"/>
        </w:rPr>
        <w:t xml:space="preserve"> jails’</w:t>
      </w:r>
      <w:r>
        <w:rPr>
          <w:rFonts w:asciiTheme="majorHAnsi" w:hAnsiTheme="majorHAnsi"/>
          <w:sz w:val="24"/>
          <w:highlight w:val="yellow"/>
          <w:lang w:eastAsia="en-AU"/>
        </w:rPr>
        <w:t xml:space="preserve"> routinely function as a tool of expansion in the U.S., and </w:t>
      </w:r>
      <w:r w:rsidRPr="00902615">
        <w:rPr>
          <w:rFonts w:asciiTheme="majorHAnsi" w:hAnsiTheme="majorHAnsi"/>
          <w:sz w:val="24"/>
          <w:highlight w:val="yellow"/>
          <w:lang w:eastAsia="en-AU"/>
        </w:rPr>
        <w:t xml:space="preserve">in Victoria </w:t>
      </w:r>
      <w:r>
        <w:rPr>
          <w:rFonts w:asciiTheme="majorHAnsi" w:hAnsiTheme="majorHAnsi"/>
          <w:sz w:val="24"/>
          <w:highlight w:val="yellow"/>
          <w:lang w:eastAsia="en-AU"/>
        </w:rPr>
        <w:t xml:space="preserve">recently </w:t>
      </w:r>
      <w:r w:rsidRPr="00902615">
        <w:rPr>
          <w:rFonts w:asciiTheme="majorHAnsi" w:hAnsiTheme="majorHAnsi"/>
          <w:sz w:val="24"/>
          <w:highlight w:val="yellow"/>
          <w:lang w:eastAsia="en-AU"/>
        </w:rPr>
        <w:t>a purpose-built geriatric prison</w:t>
      </w:r>
      <w:r>
        <w:rPr>
          <w:rFonts w:asciiTheme="majorHAnsi" w:hAnsiTheme="majorHAnsi"/>
          <w:sz w:val="24"/>
          <w:highlight w:val="yellow"/>
          <w:lang w:eastAsia="en-AU"/>
        </w:rPr>
        <w:t xml:space="preserve"> in Ararat has been pitched as a </w:t>
      </w:r>
      <w:r w:rsidRPr="00902615">
        <w:rPr>
          <w:rFonts w:asciiTheme="majorHAnsi" w:hAnsiTheme="majorHAnsi"/>
          <w:sz w:val="24"/>
          <w:highlight w:val="yellow"/>
          <w:lang w:eastAsia="en-AU"/>
        </w:rPr>
        <w:t xml:space="preserve">response to the ageing </w:t>
      </w:r>
      <w:r>
        <w:rPr>
          <w:rFonts w:asciiTheme="majorHAnsi" w:hAnsiTheme="majorHAnsi"/>
          <w:sz w:val="24"/>
          <w:highlight w:val="yellow"/>
          <w:lang w:eastAsia="en-AU"/>
        </w:rPr>
        <w:t>prison population</w:t>
      </w:r>
      <w:r w:rsidRPr="00902615">
        <w:rPr>
          <w:rFonts w:asciiTheme="majorHAnsi" w:hAnsiTheme="majorHAnsi"/>
          <w:sz w:val="24"/>
          <w:highlight w:val="yellow"/>
          <w:lang w:eastAsia="en-AU"/>
        </w:rPr>
        <w:t>.</w:t>
      </w:r>
      <w:r>
        <w:rPr>
          <w:rFonts w:asciiTheme="majorHAnsi" w:hAnsiTheme="majorHAnsi"/>
          <w:bCs/>
          <w:sz w:val="24"/>
        </w:rPr>
        <w:t xml:space="preserve"> </w:t>
      </w:r>
      <w:r>
        <w:rPr>
          <w:rFonts w:asciiTheme="majorHAnsi" w:hAnsiTheme="majorHAnsi"/>
          <w:sz w:val="24"/>
        </w:rPr>
        <w:t xml:space="preserve">Over the past decade we’ve watched how </w:t>
      </w:r>
      <w:r w:rsidR="009C58F3" w:rsidRPr="003A026E">
        <w:rPr>
          <w:rFonts w:asciiTheme="majorHAnsi" w:hAnsiTheme="majorHAnsi"/>
          <w:sz w:val="24"/>
        </w:rPr>
        <w:t xml:space="preserve">gender-responsive policies </w:t>
      </w:r>
      <w:r>
        <w:rPr>
          <w:rFonts w:asciiTheme="majorHAnsi" w:hAnsiTheme="majorHAnsi"/>
          <w:sz w:val="24"/>
        </w:rPr>
        <w:t xml:space="preserve">in Victoria </w:t>
      </w:r>
      <w:r w:rsidR="009C58F3" w:rsidRPr="003A026E">
        <w:rPr>
          <w:rFonts w:asciiTheme="majorHAnsi" w:hAnsiTheme="majorHAnsi"/>
          <w:sz w:val="24"/>
        </w:rPr>
        <w:t>that claim</w:t>
      </w:r>
      <w:r w:rsidR="005F3423">
        <w:rPr>
          <w:rFonts w:asciiTheme="majorHAnsi" w:hAnsiTheme="majorHAnsi"/>
          <w:sz w:val="24"/>
        </w:rPr>
        <w:t>ed</w:t>
      </w:r>
      <w:r w:rsidR="009C58F3" w:rsidRPr="003A026E">
        <w:rPr>
          <w:rFonts w:asciiTheme="majorHAnsi" w:hAnsiTheme="majorHAnsi"/>
          <w:sz w:val="24"/>
        </w:rPr>
        <w:t xml:space="preserve"> to address the concerns raised by activists and advocates</w:t>
      </w:r>
      <w:r w:rsidR="005F3423">
        <w:rPr>
          <w:rFonts w:asciiTheme="majorHAnsi" w:hAnsiTheme="majorHAnsi"/>
          <w:sz w:val="24"/>
        </w:rPr>
        <w:t xml:space="preserve"> but have</w:t>
      </w:r>
      <w:r>
        <w:rPr>
          <w:rFonts w:asciiTheme="majorHAnsi" w:hAnsiTheme="majorHAnsi"/>
          <w:sz w:val="24"/>
        </w:rPr>
        <w:t xml:space="preserve"> in many ways entrench</w:t>
      </w:r>
      <w:r w:rsidR="005F3423">
        <w:rPr>
          <w:rFonts w:asciiTheme="majorHAnsi" w:hAnsiTheme="majorHAnsi"/>
          <w:sz w:val="24"/>
        </w:rPr>
        <w:t>ed</w:t>
      </w:r>
      <w:r>
        <w:rPr>
          <w:rFonts w:asciiTheme="majorHAnsi" w:hAnsiTheme="majorHAnsi"/>
          <w:sz w:val="24"/>
        </w:rPr>
        <w:t xml:space="preserve"> </w:t>
      </w:r>
      <w:r>
        <w:rPr>
          <w:rFonts w:asciiTheme="majorHAnsi" w:hAnsiTheme="majorHAnsi"/>
          <w:sz w:val="24"/>
        </w:rPr>
        <w:lastRenderedPageBreak/>
        <w:t>and mask</w:t>
      </w:r>
      <w:r w:rsidR="005F3423">
        <w:rPr>
          <w:rFonts w:asciiTheme="majorHAnsi" w:hAnsiTheme="majorHAnsi"/>
          <w:sz w:val="24"/>
        </w:rPr>
        <w:t>ed</w:t>
      </w:r>
      <w:r w:rsidR="009C58F3" w:rsidRPr="003A026E">
        <w:rPr>
          <w:rFonts w:asciiTheme="majorHAnsi" w:hAnsiTheme="majorHAnsi"/>
          <w:sz w:val="24"/>
        </w:rPr>
        <w:t xml:space="preserve"> the issues criminalised women face. While </w:t>
      </w:r>
      <w:r w:rsidR="009C58F3" w:rsidRPr="003A026E">
        <w:rPr>
          <w:rFonts w:asciiTheme="majorHAnsi" w:hAnsiTheme="majorHAnsi"/>
          <w:bCs/>
          <w:sz w:val="24"/>
        </w:rPr>
        <w:t xml:space="preserve">in some ways </w:t>
      </w:r>
      <w:r w:rsidR="005F3423">
        <w:rPr>
          <w:rFonts w:asciiTheme="majorHAnsi" w:hAnsiTheme="majorHAnsi"/>
          <w:bCs/>
          <w:sz w:val="24"/>
        </w:rPr>
        <w:t>these kinds of</w:t>
      </w:r>
      <w:r w:rsidR="009C58F3" w:rsidRPr="003A026E">
        <w:rPr>
          <w:rFonts w:asciiTheme="majorHAnsi" w:hAnsiTheme="majorHAnsi"/>
          <w:bCs/>
          <w:sz w:val="24"/>
        </w:rPr>
        <w:t xml:space="preserve"> reforms hold potential to ameliorate the pains of incarceration for women</w:t>
      </w:r>
      <w:r w:rsidR="005F3423">
        <w:rPr>
          <w:rFonts w:asciiTheme="majorHAnsi" w:hAnsiTheme="majorHAnsi"/>
          <w:bCs/>
          <w:sz w:val="24"/>
        </w:rPr>
        <w:t xml:space="preserve"> and other distinct populations such as older prisoners or trans folks as Erica talked about</w:t>
      </w:r>
      <w:r w:rsidR="009C58F3" w:rsidRPr="003A026E">
        <w:rPr>
          <w:rFonts w:asciiTheme="majorHAnsi" w:hAnsiTheme="majorHAnsi"/>
          <w:bCs/>
          <w:sz w:val="24"/>
        </w:rPr>
        <w:t xml:space="preserve">, they also enable the prison to claim a more humane face. </w:t>
      </w:r>
      <w:r w:rsidR="009C58F3" w:rsidRPr="003A026E">
        <w:rPr>
          <w:rFonts w:asciiTheme="majorHAnsi" w:hAnsiTheme="majorHAnsi"/>
          <w:sz w:val="24"/>
        </w:rPr>
        <w:t xml:space="preserve">The </w:t>
      </w:r>
      <w:proofErr w:type="spellStart"/>
      <w:r w:rsidR="009C58F3" w:rsidRPr="003A026E">
        <w:rPr>
          <w:rFonts w:asciiTheme="majorHAnsi" w:hAnsiTheme="majorHAnsi"/>
          <w:sz w:val="24"/>
        </w:rPr>
        <w:t>feminisation</w:t>
      </w:r>
      <w:proofErr w:type="spellEnd"/>
      <w:r w:rsidR="009C58F3" w:rsidRPr="003A026E">
        <w:rPr>
          <w:rFonts w:asciiTheme="majorHAnsi" w:hAnsiTheme="majorHAnsi"/>
          <w:sz w:val="24"/>
        </w:rPr>
        <w:t xml:space="preserve"> of prison policy and the construction of ‘kinder, gentler cages’ falls far short of addressing the structural conditions contributing to gendered and </w:t>
      </w:r>
      <w:proofErr w:type="spellStart"/>
      <w:r w:rsidR="009C58F3" w:rsidRPr="003A026E">
        <w:rPr>
          <w:rFonts w:asciiTheme="majorHAnsi" w:hAnsiTheme="majorHAnsi"/>
          <w:sz w:val="24"/>
        </w:rPr>
        <w:t>racialised</w:t>
      </w:r>
      <w:proofErr w:type="spellEnd"/>
      <w:r w:rsidR="009C58F3" w:rsidRPr="003A026E">
        <w:rPr>
          <w:rFonts w:asciiTheme="majorHAnsi" w:hAnsiTheme="majorHAnsi"/>
          <w:sz w:val="24"/>
        </w:rPr>
        <w:t xml:space="preserve"> </w:t>
      </w:r>
      <w:proofErr w:type="spellStart"/>
      <w:r w:rsidR="009C58F3" w:rsidRPr="003A026E">
        <w:rPr>
          <w:rFonts w:asciiTheme="majorHAnsi" w:hAnsiTheme="majorHAnsi"/>
          <w:sz w:val="24"/>
        </w:rPr>
        <w:t>criminalisation</w:t>
      </w:r>
      <w:proofErr w:type="spellEnd"/>
      <w:r w:rsidR="009C58F3" w:rsidRPr="003A026E">
        <w:rPr>
          <w:rFonts w:asciiTheme="majorHAnsi" w:hAnsiTheme="majorHAnsi"/>
          <w:sz w:val="24"/>
        </w:rPr>
        <w:t xml:space="preserve">. </w:t>
      </w:r>
      <w:r w:rsidR="00C43BF4" w:rsidRPr="003A026E">
        <w:rPr>
          <w:rFonts w:asciiTheme="majorHAnsi" w:hAnsiTheme="majorHAnsi"/>
          <w:sz w:val="24"/>
        </w:rPr>
        <w:t xml:space="preserve">It also avoids fundamentally questioning the prison system itself. </w:t>
      </w:r>
    </w:p>
    <w:p w14:paraId="207FC128" w14:textId="77777777" w:rsidR="00C43BF4" w:rsidRPr="003A026E" w:rsidRDefault="00C43BF4" w:rsidP="00C43BF4">
      <w:pPr>
        <w:rPr>
          <w:rFonts w:asciiTheme="majorHAnsi" w:hAnsiTheme="majorHAnsi"/>
          <w:sz w:val="24"/>
        </w:rPr>
      </w:pPr>
    </w:p>
    <w:p w14:paraId="6021DD04" w14:textId="358D27AA" w:rsidR="00C43BF4" w:rsidRPr="003A026E" w:rsidRDefault="00C43BF4" w:rsidP="00C43BF4">
      <w:pPr>
        <w:rPr>
          <w:rFonts w:asciiTheme="majorHAnsi" w:hAnsiTheme="majorHAnsi"/>
          <w:sz w:val="24"/>
        </w:rPr>
      </w:pPr>
      <w:r w:rsidRPr="003A026E">
        <w:rPr>
          <w:rFonts w:asciiTheme="majorHAnsi" w:hAnsiTheme="majorHAnsi"/>
          <w:sz w:val="24"/>
        </w:rPr>
        <w:t xml:space="preserve">When focusing on women’s support and advocacy post-release, it is important to </w:t>
      </w:r>
      <w:proofErr w:type="spellStart"/>
      <w:r w:rsidRPr="003A026E">
        <w:rPr>
          <w:rFonts w:asciiTheme="majorHAnsi" w:hAnsiTheme="majorHAnsi"/>
          <w:sz w:val="24"/>
        </w:rPr>
        <w:t>emphasise</w:t>
      </w:r>
      <w:proofErr w:type="spellEnd"/>
      <w:r w:rsidRPr="003A026E">
        <w:rPr>
          <w:rFonts w:asciiTheme="majorHAnsi" w:hAnsiTheme="majorHAnsi"/>
          <w:sz w:val="24"/>
        </w:rPr>
        <w:t xml:space="preserve"> that from an abolitionist perspective, conditions inside women’s prisons are by no means irrelevant. A balance is necessarily established between campaigning for reforms that are vital to safeguard the lives of women inside prison, women exiting prison, and strategies designed to promote the eventual abolition of prisons. As an organization with an expressed abolitionist position, Flat Out </w:t>
      </w:r>
      <w:r w:rsidRPr="003A026E">
        <w:rPr>
          <w:rFonts w:asciiTheme="majorHAnsi" w:hAnsiTheme="majorHAnsi" w:cs="Calibri"/>
          <w:sz w:val="24"/>
        </w:rPr>
        <w:t xml:space="preserve">actively contests harmful practices </w:t>
      </w:r>
      <w:r w:rsidR="00AD4A5D" w:rsidRPr="003A026E">
        <w:rPr>
          <w:rFonts w:asciiTheme="majorHAnsi" w:hAnsiTheme="majorHAnsi" w:cs="Calibri"/>
          <w:sz w:val="24"/>
        </w:rPr>
        <w:t xml:space="preserve">inside prison (such as strip-searches, inadequate and neglectful health services and treatment), </w:t>
      </w:r>
      <w:r w:rsidRPr="003A026E">
        <w:rPr>
          <w:rFonts w:asciiTheme="majorHAnsi" w:hAnsiTheme="majorHAnsi" w:cs="Calibri"/>
          <w:sz w:val="24"/>
        </w:rPr>
        <w:t xml:space="preserve">while maintaining a fundamental </w:t>
      </w:r>
      <w:r w:rsidRPr="003A026E">
        <w:rPr>
          <w:rFonts w:asciiTheme="majorHAnsi" w:hAnsiTheme="majorHAnsi"/>
          <w:sz w:val="24"/>
        </w:rPr>
        <w:t>opposition to reforms that increase prison funding and capacities</w:t>
      </w:r>
      <w:r w:rsidR="004B030A" w:rsidRPr="003A026E">
        <w:rPr>
          <w:rFonts w:asciiTheme="majorHAnsi" w:hAnsiTheme="majorHAnsi"/>
          <w:sz w:val="24"/>
        </w:rPr>
        <w:t xml:space="preserve"> to cage more and more people</w:t>
      </w:r>
      <w:r w:rsidRPr="003A026E">
        <w:rPr>
          <w:rFonts w:asciiTheme="majorHAnsi" w:hAnsiTheme="majorHAnsi"/>
          <w:sz w:val="24"/>
        </w:rPr>
        <w:t xml:space="preserve">. </w:t>
      </w:r>
    </w:p>
    <w:p w14:paraId="0E28D938" w14:textId="77777777" w:rsidR="00C43BF4" w:rsidRPr="003A026E" w:rsidRDefault="00C43BF4" w:rsidP="00C43BF4">
      <w:pPr>
        <w:rPr>
          <w:rFonts w:asciiTheme="majorHAnsi" w:hAnsiTheme="majorHAnsi"/>
          <w:sz w:val="24"/>
        </w:rPr>
      </w:pPr>
    </w:p>
    <w:p w14:paraId="5021E8FF" w14:textId="03377C35" w:rsidR="00C43BF4" w:rsidRPr="003A026E" w:rsidRDefault="00C43BF4" w:rsidP="00C43BF4">
      <w:pPr>
        <w:rPr>
          <w:rFonts w:asciiTheme="majorHAnsi" w:hAnsiTheme="majorHAnsi"/>
          <w:sz w:val="24"/>
        </w:rPr>
      </w:pPr>
      <w:r w:rsidRPr="003A026E">
        <w:rPr>
          <w:rFonts w:asciiTheme="majorHAnsi" w:hAnsiTheme="majorHAnsi"/>
          <w:sz w:val="24"/>
        </w:rPr>
        <w:t xml:space="preserve">Striking this balance is complicated, as Angela Davis (1998a) </w:t>
      </w:r>
      <w:r w:rsidR="00AD4A5D" w:rsidRPr="003A026E">
        <w:rPr>
          <w:rFonts w:asciiTheme="majorHAnsi" w:hAnsiTheme="majorHAnsi"/>
          <w:sz w:val="24"/>
        </w:rPr>
        <w:t>argues;</w:t>
      </w:r>
      <w:r w:rsidRPr="003A026E">
        <w:rPr>
          <w:rFonts w:asciiTheme="majorHAnsi" w:hAnsiTheme="majorHAnsi"/>
          <w:sz w:val="24"/>
        </w:rPr>
        <w:t xml:space="preserve"> prison reform movements internationally and throughout history have paradoxically bolstered rather than diminished the stronghold of prisons on the lives of the individuals they hold captive. </w:t>
      </w:r>
      <w:r w:rsidRPr="003A026E">
        <w:rPr>
          <w:rFonts w:asciiTheme="majorHAnsi" w:hAnsiTheme="majorHAnsi" w:cs="Calibri"/>
          <w:sz w:val="24"/>
          <w:lang w:val="en-GB"/>
        </w:rPr>
        <w:t xml:space="preserve">This is an ongoing tension for those </w:t>
      </w:r>
      <w:r w:rsidR="004B030A" w:rsidRPr="003A026E">
        <w:rPr>
          <w:rFonts w:asciiTheme="majorHAnsi" w:hAnsiTheme="majorHAnsi" w:cs="Calibri"/>
          <w:sz w:val="24"/>
          <w:lang w:val="en-GB"/>
        </w:rPr>
        <w:t xml:space="preserve">of us </w:t>
      </w:r>
      <w:r w:rsidRPr="003A026E">
        <w:rPr>
          <w:rFonts w:asciiTheme="majorHAnsi" w:hAnsiTheme="majorHAnsi" w:cs="Calibri"/>
          <w:sz w:val="24"/>
          <w:lang w:val="en-GB"/>
        </w:rPr>
        <w:t xml:space="preserve">who want the </w:t>
      </w:r>
      <w:r w:rsidRPr="003A026E">
        <w:rPr>
          <w:rFonts w:asciiTheme="majorHAnsi" w:hAnsiTheme="majorHAnsi" w:cs="Calibri"/>
          <w:sz w:val="24"/>
        </w:rPr>
        <w:t xml:space="preserve">prison walls to come down in the longer-term, and in the meantime to ensure people survive the experience of imprisonment and can reclaim their lives on the outside.  </w:t>
      </w:r>
    </w:p>
    <w:p w14:paraId="3350F99C" w14:textId="77777777" w:rsidR="002920A3" w:rsidRPr="003A026E" w:rsidRDefault="002920A3" w:rsidP="005848A8">
      <w:pPr>
        <w:rPr>
          <w:rFonts w:asciiTheme="majorHAnsi" w:hAnsiTheme="majorHAnsi" w:cs="Arial"/>
          <w:color w:val="151515"/>
          <w:sz w:val="24"/>
        </w:rPr>
      </w:pPr>
    </w:p>
    <w:p w14:paraId="10E0F093" w14:textId="772879EB" w:rsidR="00F32216" w:rsidRPr="003A026E" w:rsidRDefault="0014626D" w:rsidP="005848A8">
      <w:pPr>
        <w:rPr>
          <w:rFonts w:asciiTheme="majorHAnsi" w:hAnsiTheme="majorHAnsi" w:cs="Arial"/>
          <w:color w:val="151515"/>
          <w:sz w:val="24"/>
        </w:rPr>
      </w:pPr>
      <w:r w:rsidRPr="003A026E">
        <w:rPr>
          <w:rFonts w:asciiTheme="majorHAnsi" w:hAnsiTheme="majorHAnsi" w:cs="Arial"/>
          <w:color w:val="151515"/>
          <w:sz w:val="24"/>
        </w:rPr>
        <w:t xml:space="preserve">As an activist service-provider organization, </w:t>
      </w:r>
      <w:r w:rsidR="00A456E7" w:rsidRPr="003A026E">
        <w:rPr>
          <w:rFonts w:asciiTheme="majorHAnsi" w:hAnsiTheme="majorHAnsi" w:cs="Arial"/>
          <w:color w:val="151515"/>
          <w:sz w:val="24"/>
        </w:rPr>
        <w:t xml:space="preserve">Flat Out </w:t>
      </w:r>
      <w:r w:rsidRPr="003A026E">
        <w:rPr>
          <w:rFonts w:asciiTheme="majorHAnsi" w:hAnsiTheme="majorHAnsi" w:cs="Arial"/>
          <w:color w:val="151515"/>
          <w:sz w:val="24"/>
        </w:rPr>
        <w:t xml:space="preserve">negotiates and reflects upon </w:t>
      </w:r>
      <w:r w:rsidR="00C85C5A" w:rsidRPr="003A026E">
        <w:rPr>
          <w:rFonts w:asciiTheme="majorHAnsi" w:hAnsiTheme="majorHAnsi" w:cs="Arial"/>
          <w:color w:val="151515"/>
          <w:sz w:val="24"/>
        </w:rPr>
        <w:t>these</w:t>
      </w:r>
      <w:r w:rsidRPr="003A026E">
        <w:rPr>
          <w:rFonts w:asciiTheme="majorHAnsi" w:hAnsiTheme="majorHAnsi" w:cs="Arial"/>
          <w:color w:val="151515"/>
          <w:sz w:val="24"/>
        </w:rPr>
        <w:t xml:space="preserve"> competing pressures on a near-daily basis</w:t>
      </w:r>
      <w:r w:rsidR="00A456E7" w:rsidRPr="003A026E">
        <w:rPr>
          <w:rFonts w:asciiTheme="majorHAnsi" w:hAnsiTheme="majorHAnsi" w:cs="Arial"/>
          <w:color w:val="151515"/>
          <w:sz w:val="24"/>
        </w:rPr>
        <w:t>. For example</w:t>
      </w:r>
      <w:r w:rsidRPr="003A026E">
        <w:rPr>
          <w:rFonts w:asciiTheme="majorHAnsi" w:hAnsiTheme="majorHAnsi" w:cs="Arial"/>
          <w:color w:val="151515"/>
          <w:sz w:val="24"/>
        </w:rPr>
        <w:t>,</w:t>
      </w:r>
      <w:r w:rsidR="00A456E7" w:rsidRPr="003A026E">
        <w:rPr>
          <w:rFonts w:asciiTheme="majorHAnsi" w:hAnsiTheme="majorHAnsi" w:cs="Arial"/>
          <w:color w:val="151515"/>
          <w:sz w:val="24"/>
        </w:rPr>
        <w:t xml:space="preserve"> we </w:t>
      </w:r>
      <w:proofErr w:type="spellStart"/>
      <w:r w:rsidRPr="003A026E">
        <w:rPr>
          <w:rFonts w:asciiTheme="majorHAnsi" w:hAnsiTheme="majorHAnsi" w:cs="Arial"/>
          <w:color w:val="151515"/>
          <w:sz w:val="24"/>
        </w:rPr>
        <w:t>organise</w:t>
      </w:r>
      <w:proofErr w:type="spellEnd"/>
      <w:r w:rsidR="00A456E7" w:rsidRPr="003A026E">
        <w:rPr>
          <w:rFonts w:asciiTheme="majorHAnsi" w:hAnsiTheme="majorHAnsi" w:cs="Arial"/>
          <w:color w:val="151515"/>
          <w:sz w:val="24"/>
        </w:rPr>
        <w:t xml:space="preserve"> a bi-monthly information and self-advocacy program in </w:t>
      </w:r>
      <w:r w:rsidR="00A72AC8" w:rsidRPr="003A026E">
        <w:rPr>
          <w:rFonts w:asciiTheme="majorHAnsi" w:hAnsiTheme="majorHAnsi" w:cs="Arial"/>
          <w:color w:val="151515"/>
          <w:sz w:val="24"/>
        </w:rPr>
        <w:t xml:space="preserve">Melbourne’s </w:t>
      </w:r>
      <w:r w:rsidR="00166361" w:rsidRPr="003A026E">
        <w:rPr>
          <w:rFonts w:asciiTheme="majorHAnsi" w:hAnsiTheme="majorHAnsi" w:cs="Arial"/>
          <w:color w:val="151515"/>
          <w:sz w:val="24"/>
        </w:rPr>
        <w:t>maximum-</w:t>
      </w:r>
      <w:r w:rsidRPr="003A026E">
        <w:rPr>
          <w:rFonts w:asciiTheme="majorHAnsi" w:hAnsiTheme="majorHAnsi" w:cs="Arial"/>
          <w:color w:val="151515"/>
          <w:sz w:val="24"/>
        </w:rPr>
        <w:t>security</w:t>
      </w:r>
      <w:r w:rsidR="00A72AC8" w:rsidRPr="003A026E">
        <w:rPr>
          <w:rFonts w:asciiTheme="majorHAnsi" w:hAnsiTheme="majorHAnsi" w:cs="Arial"/>
          <w:color w:val="151515"/>
          <w:sz w:val="24"/>
        </w:rPr>
        <w:t xml:space="preserve"> prison</w:t>
      </w:r>
      <w:r w:rsidRPr="003A026E">
        <w:rPr>
          <w:rFonts w:asciiTheme="majorHAnsi" w:hAnsiTheme="majorHAnsi" w:cs="Arial"/>
          <w:color w:val="151515"/>
          <w:sz w:val="24"/>
        </w:rPr>
        <w:t xml:space="preserve"> for women</w:t>
      </w:r>
      <w:r w:rsidR="00A72AC8" w:rsidRPr="003A026E">
        <w:rPr>
          <w:rFonts w:asciiTheme="majorHAnsi" w:hAnsiTheme="majorHAnsi" w:cs="Arial"/>
          <w:color w:val="151515"/>
          <w:sz w:val="24"/>
        </w:rPr>
        <w:t>. Imprisoned w</w:t>
      </w:r>
      <w:r w:rsidR="00A456E7" w:rsidRPr="003A026E">
        <w:rPr>
          <w:rFonts w:asciiTheme="majorHAnsi" w:hAnsiTheme="majorHAnsi" w:cs="Arial"/>
          <w:color w:val="151515"/>
          <w:sz w:val="24"/>
        </w:rPr>
        <w:t xml:space="preserve">omen choose </w:t>
      </w:r>
      <w:r w:rsidR="00215701" w:rsidRPr="003A026E">
        <w:rPr>
          <w:rFonts w:asciiTheme="majorHAnsi" w:hAnsiTheme="majorHAnsi" w:cs="Arial"/>
          <w:color w:val="151515"/>
          <w:sz w:val="24"/>
        </w:rPr>
        <w:t xml:space="preserve">topics, </w:t>
      </w:r>
      <w:r w:rsidR="00A456E7" w:rsidRPr="003A026E">
        <w:rPr>
          <w:rFonts w:asciiTheme="majorHAnsi" w:hAnsiTheme="majorHAnsi" w:cs="Arial"/>
          <w:color w:val="151515"/>
          <w:sz w:val="24"/>
        </w:rPr>
        <w:t xml:space="preserve">and we facilitate speakers from the community </w:t>
      </w:r>
      <w:r w:rsidR="00A72AC8" w:rsidRPr="003A026E">
        <w:rPr>
          <w:rFonts w:asciiTheme="majorHAnsi" w:hAnsiTheme="majorHAnsi" w:cs="Arial"/>
          <w:color w:val="151515"/>
          <w:sz w:val="24"/>
        </w:rPr>
        <w:t xml:space="preserve">to run sessions inside </w:t>
      </w:r>
      <w:r w:rsidR="00A456E7" w:rsidRPr="003A026E">
        <w:rPr>
          <w:rFonts w:asciiTheme="majorHAnsi" w:hAnsiTheme="majorHAnsi" w:cs="Arial"/>
          <w:color w:val="151515"/>
          <w:sz w:val="24"/>
        </w:rPr>
        <w:t xml:space="preserve">– in an environment where access to information is </w:t>
      </w:r>
      <w:r w:rsidRPr="003A026E">
        <w:rPr>
          <w:rFonts w:asciiTheme="majorHAnsi" w:hAnsiTheme="majorHAnsi" w:cs="Arial"/>
          <w:color w:val="151515"/>
          <w:sz w:val="24"/>
        </w:rPr>
        <w:t xml:space="preserve">routinely </w:t>
      </w:r>
      <w:r w:rsidR="00A456E7" w:rsidRPr="003A026E">
        <w:rPr>
          <w:rFonts w:asciiTheme="majorHAnsi" w:hAnsiTheme="majorHAnsi" w:cs="Arial"/>
          <w:color w:val="151515"/>
          <w:sz w:val="24"/>
        </w:rPr>
        <w:t xml:space="preserve">denied – to support </w:t>
      </w:r>
      <w:r w:rsidR="00A72AC8" w:rsidRPr="003A026E">
        <w:rPr>
          <w:rFonts w:asciiTheme="majorHAnsi" w:hAnsiTheme="majorHAnsi" w:cs="Arial"/>
          <w:color w:val="151515"/>
          <w:sz w:val="24"/>
        </w:rPr>
        <w:t xml:space="preserve">women’s </w:t>
      </w:r>
      <w:r w:rsidR="00A456E7" w:rsidRPr="003A026E">
        <w:rPr>
          <w:rFonts w:asciiTheme="majorHAnsi" w:hAnsiTheme="majorHAnsi" w:cs="Arial"/>
          <w:color w:val="151515"/>
          <w:sz w:val="24"/>
        </w:rPr>
        <w:t xml:space="preserve">self-advocacy </w:t>
      </w:r>
      <w:r w:rsidR="00A72AC8" w:rsidRPr="003A026E">
        <w:rPr>
          <w:rFonts w:asciiTheme="majorHAnsi" w:hAnsiTheme="majorHAnsi" w:cs="Arial"/>
          <w:color w:val="151515"/>
          <w:sz w:val="24"/>
        </w:rPr>
        <w:t xml:space="preserve">and self-determination </w:t>
      </w:r>
      <w:r w:rsidR="00A456E7" w:rsidRPr="003A026E">
        <w:rPr>
          <w:rFonts w:asciiTheme="majorHAnsi" w:hAnsiTheme="majorHAnsi" w:cs="Arial"/>
          <w:color w:val="151515"/>
          <w:sz w:val="24"/>
        </w:rPr>
        <w:t xml:space="preserve">upon release. </w:t>
      </w:r>
      <w:r w:rsidR="00215701" w:rsidRPr="003A026E">
        <w:rPr>
          <w:rFonts w:asciiTheme="majorHAnsi" w:hAnsiTheme="majorHAnsi" w:cs="Arial"/>
          <w:color w:val="151515"/>
          <w:sz w:val="24"/>
        </w:rPr>
        <w:t xml:space="preserve">We </w:t>
      </w:r>
      <w:r w:rsidRPr="003A026E">
        <w:rPr>
          <w:rFonts w:asciiTheme="majorHAnsi" w:hAnsiTheme="majorHAnsi" w:cs="Arial"/>
          <w:color w:val="151515"/>
          <w:sz w:val="24"/>
        </w:rPr>
        <w:t xml:space="preserve">are forced to </w:t>
      </w:r>
      <w:r w:rsidR="00215701" w:rsidRPr="003A026E">
        <w:rPr>
          <w:rFonts w:asciiTheme="majorHAnsi" w:hAnsiTheme="majorHAnsi" w:cs="Arial"/>
          <w:color w:val="151515"/>
          <w:sz w:val="24"/>
        </w:rPr>
        <w:t xml:space="preserve">balance the benefits of this program against the knowledge </w:t>
      </w:r>
      <w:r w:rsidR="00166361" w:rsidRPr="003A026E">
        <w:rPr>
          <w:rFonts w:asciiTheme="majorHAnsi" w:hAnsiTheme="majorHAnsi" w:cs="Arial"/>
          <w:color w:val="151515"/>
          <w:sz w:val="24"/>
        </w:rPr>
        <w:t xml:space="preserve">that it has the potential to, in </w:t>
      </w:r>
      <w:r w:rsidR="00166361" w:rsidRPr="003A026E">
        <w:rPr>
          <w:rFonts w:asciiTheme="majorHAnsi" w:hAnsiTheme="majorHAnsi" w:cs="Arial"/>
          <w:color w:val="151515"/>
          <w:sz w:val="24"/>
        </w:rPr>
        <w:lastRenderedPageBreak/>
        <w:t>some ways, function to make the prison run more smoothly by partly filling the vast gap in service provision inside. The threshold is somewhat unclear: When do we become another cog in the prison machine/industry?</w:t>
      </w:r>
      <w:r w:rsidR="004B030A" w:rsidRPr="003A026E">
        <w:rPr>
          <w:rFonts w:asciiTheme="majorHAnsi" w:hAnsiTheme="majorHAnsi" w:cs="Arial"/>
          <w:color w:val="151515"/>
          <w:sz w:val="24"/>
        </w:rPr>
        <w:t xml:space="preserve"> </w:t>
      </w:r>
    </w:p>
    <w:p w14:paraId="3CA06B57" w14:textId="77777777" w:rsidR="00A456E7" w:rsidRPr="003A026E" w:rsidRDefault="00A456E7" w:rsidP="005848A8">
      <w:pPr>
        <w:rPr>
          <w:rFonts w:asciiTheme="majorHAnsi" w:hAnsiTheme="majorHAnsi" w:cs="Arial"/>
          <w:color w:val="151515"/>
          <w:sz w:val="24"/>
        </w:rPr>
      </w:pPr>
    </w:p>
    <w:p w14:paraId="399C19E9" w14:textId="11BA661E" w:rsidR="00B12F67" w:rsidRPr="00EC6008" w:rsidRDefault="00C85C5A" w:rsidP="005848A8">
      <w:pPr>
        <w:rPr>
          <w:rFonts w:asciiTheme="majorHAnsi" w:hAnsiTheme="majorHAnsi" w:cs="Arial"/>
          <w:i/>
          <w:color w:val="151515"/>
          <w:sz w:val="24"/>
        </w:rPr>
      </w:pPr>
      <w:r w:rsidRPr="003A026E">
        <w:rPr>
          <w:rFonts w:asciiTheme="majorHAnsi" w:hAnsiTheme="majorHAnsi" w:cs="Arial"/>
          <w:color w:val="151515"/>
          <w:sz w:val="24"/>
        </w:rPr>
        <w:t>Another challenge we face amongst peer-organizations, is that s</w:t>
      </w:r>
      <w:r w:rsidR="00A72AC8" w:rsidRPr="003A026E">
        <w:rPr>
          <w:rFonts w:asciiTheme="majorHAnsi" w:hAnsiTheme="majorHAnsi" w:cs="Arial"/>
          <w:color w:val="151515"/>
          <w:sz w:val="24"/>
        </w:rPr>
        <w:t>imultaneously engaging in individual</w:t>
      </w:r>
      <w:r w:rsidR="00AD4A5D" w:rsidRPr="003A026E">
        <w:rPr>
          <w:rFonts w:asciiTheme="majorHAnsi" w:hAnsiTheme="majorHAnsi" w:cs="Arial"/>
          <w:color w:val="151515"/>
          <w:sz w:val="24"/>
        </w:rPr>
        <w:t xml:space="preserve"> support</w:t>
      </w:r>
      <w:r w:rsidR="007571B1" w:rsidRPr="003A026E">
        <w:rPr>
          <w:rFonts w:asciiTheme="majorHAnsi" w:hAnsiTheme="majorHAnsi" w:cs="Arial"/>
          <w:color w:val="151515"/>
          <w:sz w:val="24"/>
        </w:rPr>
        <w:t xml:space="preserve"> </w:t>
      </w:r>
      <w:r w:rsidR="00AD4A5D" w:rsidRPr="003A026E">
        <w:rPr>
          <w:rFonts w:asciiTheme="majorHAnsi" w:hAnsiTheme="majorHAnsi" w:cs="Arial"/>
          <w:color w:val="151515"/>
          <w:sz w:val="24"/>
        </w:rPr>
        <w:t>and systemic advocacy</w:t>
      </w:r>
      <w:r w:rsidR="00A72AC8" w:rsidRPr="003A026E">
        <w:rPr>
          <w:rFonts w:asciiTheme="majorHAnsi" w:hAnsiTheme="majorHAnsi" w:cs="Arial"/>
          <w:color w:val="151515"/>
          <w:sz w:val="24"/>
        </w:rPr>
        <w:t xml:space="preserve"> means that our resources and time are divided, as opposed to </w:t>
      </w:r>
      <w:proofErr w:type="spellStart"/>
      <w:r w:rsidR="00A72AC8" w:rsidRPr="003A026E">
        <w:rPr>
          <w:rFonts w:asciiTheme="majorHAnsi" w:hAnsiTheme="majorHAnsi" w:cs="Arial"/>
          <w:color w:val="151515"/>
          <w:sz w:val="24"/>
        </w:rPr>
        <w:t>organisations</w:t>
      </w:r>
      <w:proofErr w:type="spellEnd"/>
      <w:r w:rsidR="00A72AC8" w:rsidRPr="003A026E">
        <w:rPr>
          <w:rFonts w:asciiTheme="majorHAnsi" w:hAnsiTheme="majorHAnsi" w:cs="Arial"/>
          <w:color w:val="151515"/>
          <w:sz w:val="24"/>
        </w:rPr>
        <w:t xml:space="preserve"> that focus solely on activism or service provision. It is a challenge for us to be effective </w:t>
      </w:r>
      <w:r w:rsidR="007571B1" w:rsidRPr="003A026E">
        <w:rPr>
          <w:rFonts w:asciiTheme="majorHAnsi" w:hAnsiTheme="majorHAnsi" w:cs="Arial"/>
          <w:color w:val="151515"/>
          <w:sz w:val="24"/>
        </w:rPr>
        <w:t xml:space="preserve">and legitimate </w:t>
      </w:r>
      <w:r w:rsidR="00A72AC8" w:rsidRPr="003A026E">
        <w:rPr>
          <w:rFonts w:asciiTheme="majorHAnsi" w:hAnsiTheme="majorHAnsi" w:cs="Arial"/>
          <w:color w:val="151515"/>
          <w:sz w:val="24"/>
        </w:rPr>
        <w:t xml:space="preserve">in both of these areas, and </w:t>
      </w:r>
      <w:r w:rsidR="00AD4A5D" w:rsidRPr="003A026E">
        <w:rPr>
          <w:rFonts w:asciiTheme="majorHAnsi" w:hAnsiTheme="majorHAnsi" w:cs="Arial"/>
          <w:color w:val="151515"/>
          <w:sz w:val="24"/>
        </w:rPr>
        <w:t xml:space="preserve">to </w:t>
      </w:r>
      <w:r w:rsidR="00A72AC8" w:rsidRPr="003A026E">
        <w:rPr>
          <w:rFonts w:asciiTheme="majorHAnsi" w:hAnsiTheme="majorHAnsi" w:cs="Arial"/>
          <w:color w:val="151515"/>
          <w:sz w:val="24"/>
        </w:rPr>
        <w:t xml:space="preserve">have them inform each other in concrete ways. </w:t>
      </w:r>
      <w:r w:rsidRPr="003A026E">
        <w:rPr>
          <w:rFonts w:asciiTheme="majorHAnsi" w:hAnsiTheme="majorHAnsi" w:cs="Arial"/>
          <w:color w:val="151515"/>
          <w:sz w:val="24"/>
        </w:rPr>
        <w:t xml:space="preserve">We have been critiqued by the service-sector for being un-strategic by being outwardly abolitionist, and challenged by activists to be louder and more visible. </w:t>
      </w:r>
      <w:r w:rsidR="00B12F67" w:rsidRPr="003A026E">
        <w:rPr>
          <w:rFonts w:asciiTheme="majorHAnsi" w:hAnsiTheme="majorHAnsi" w:cs="Arial"/>
          <w:color w:val="151515"/>
          <w:sz w:val="24"/>
        </w:rPr>
        <w:t xml:space="preserve">For some, our decision to remain independent and not amalgamate can be viewed as un-strategic – but the absorption of small </w:t>
      </w:r>
      <w:proofErr w:type="spellStart"/>
      <w:r w:rsidR="00B12F67" w:rsidRPr="003A026E">
        <w:rPr>
          <w:rFonts w:asciiTheme="majorHAnsi" w:hAnsiTheme="majorHAnsi" w:cs="Arial"/>
          <w:color w:val="151515"/>
          <w:sz w:val="24"/>
        </w:rPr>
        <w:t>organisations</w:t>
      </w:r>
      <w:proofErr w:type="spellEnd"/>
      <w:r w:rsidR="00B12F67" w:rsidRPr="003A026E">
        <w:rPr>
          <w:rFonts w:asciiTheme="majorHAnsi" w:hAnsiTheme="majorHAnsi" w:cs="Arial"/>
          <w:color w:val="151515"/>
          <w:sz w:val="24"/>
        </w:rPr>
        <w:t xml:space="preserve"> like ours into big agencies risks destroying the critical voice. There are very few major service-providers that critique government. Others within the system say that without radical voices like Flat Out, they’d be </w:t>
      </w:r>
      <w:r w:rsidR="00B12F67" w:rsidRPr="00097580">
        <w:rPr>
          <w:rFonts w:asciiTheme="majorHAnsi" w:hAnsiTheme="majorHAnsi" w:cs="Arial"/>
          <w:color w:val="151515"/>
          <w:sz w:val="24"/>
        </w:rPr>
        <w:t xml:space="preserve">unable to </w:t>
      </w:r>
      <w:r w:rsidR="00116F2F" w:rsidRPr="00097580">
        <w:rPr>
          <w:rFonts w:asciiTheme="majorHAnsi" w:hAnsiTheme="majorHAnsi" w:cs="Arial"/>
          <w:color w:val="151515"/>
          <w:sz w:val="24"/>
        </w:rPr>
        <w:t>‘</w:t>
      </w:r>
      <w:r w:rsidR="00B12F67" w:rsidRPr="00097580">
        <w:rPr>
          <w:rFonts w:asciiTheme="majorHAnsi" w:hAnsiTheme="majorHAnsi" w:cs="Arial"/>
          <w:color w:val="151515"/>
          <w:sz w:val="24"/>
        </w:rPr>
        <w:t>hold the line</w:t>
      </w:r>
      <w:r w:rsidR="00116F2F" w:rsidRPr="00097580">
        <w:rPr>
          <w:rFonts w:asciiTheme="majorHAnsi" w:hAnsiTheme="majorHAnsi" w:cs="Arial"/>
          <w:color w:val="151515"/>
          <w:sz w:val="24"/>
        </w:rPr>
        <w:t>’</w:t>
      </w:r>
      <w:r w:rsidR="00B12F67" w:rsidRPr="00097580">
        <w:rPr>
          <w:rFonts w:asciiTheme="majorHAnsi" w:hAnsiTheme="majorHAnsi" w:cs="Arial"/>
          <w:color w:val="151515"/>
          <w:sz w:val="24"/>
        </w:rPr>
        <w:t xml:space="preserve">. In a sense, radical and abolitionist politics </w:t>
      </w:r>
      <w:r w:rsidR="00490243" w:rsidRPr="00097580">
        <w:rPr>
          <w:rFonts w:asciiTheme="majorHAnsi" w:hAnsiTheme="majorHAnsi" w:cs="Arial"/>
          <w:color w:val="151515"/>
          <w:sz w:val="24"/>
        </w:rPr>
        <w:t>widen the political spectrum.</w:t>
      </w:r>
      <w:r w:rsidR="00490243">
        <w:rPr>
          <w:rFonts w:asciiTheme="majorHAnsi" w:hAnsiTheme="majorHAnsi" w:cs="Arial"/>
          <w:color w:val="151515"/>
          <w:sz w:val="24"/>
        </w:rPr>
        <w:t xml:space="preserve"> </w:t>
      </w:r>
      <w:r w:rsidR="00EC6008">
        <w:rPr>
          <w:rFonts w:asciiTheme="majorHAnsi" w:hAnsiTheme="majorHAnsi" w:cs="Arial"/>
          <w:i/>
          <w:color w:val="151515"/>
          <w:sz w:val="24"/>
        </w:rPr>
        <w:t xml:space="preserve">In a number of contexts, if we didn’t speak up, there would be silence. </w:t>
      </w:r>
    </w:p>
    <w:p w14:paraId="344B5392" w14:textId="77777777" w:rsidR="00B12F67" w:rsidRPr="003A026E" w:rsidRDefault="00B12F67" w:rsidP="005848A8">
      <w:pPr>
        <w:rPr>
          <w:rFonts w:asciiTheme="majorHAnsi" w:hAnsiTheme="majorHAnsi" w:cs="Arial"/>
          <w:color w:val="151515"/>
          <w:sz w:val="24"/>
        </w:rPr>
      </w:pPr>
    </w:p>
    <w:p w14:paraId="3AEC66B2" w14:textId="5D9D140A" w:rsidR="005D63EA" w:rsidRPr="003A026E" w:rsidRDefault="00116F2F" w:rsidP="005848A8">
      <w:pPr>
        <w:rPr>
          <w:rFonts w:asciiTheme="majorHAnsi" w:hAnsiTheme="majorHAnsi" w:cs="Arial"/>
          <w:color w:val="151515"/>
          <w:sz w:val="24"/>
        </w:rPr>
      </w:pPr>
      <w:r w:rsidRPr="003A026E">
        <w:rPr>
          <w:rFonts w:asciiTheme="majorHAnsi" w:hAnsiTheme="majorHAnsi" w:cs="Arial"/>
          <w:color w:val="151515"/>
          <w:sz w:val="24"/>
        </w:rPr>
        <w:t>M</w:t>
      </w:r>
      <w:r w:rsidR="00A72AC8" w:rsidRPr="003A026E">
        <w:rPr>
          <w:rFonts w:asciiTheme="majorHAnsi" w:hAnsiTheme="majorHAnsi" w:cs="Arial"/>
          <w:color w:val="151515"/>
          <w:sz w:val="24"/>
        </w:rPr>
        <w:t>aintaining access to the prison to</w:t>
      </w:r>
      <w:r w:rsidR="00C85C5A" w:rsidRPr="003A026E">
        <w:rPr>
          <w:rFonts w:asciiTheme="majorHAnsi" w:hAnsiTheme="majorHAnsi" w:cs="Arial"/>
          <w:color w:val="151515"/>
          <w:sz w:val="24"/>
        </w:rPr>
        <w:t xml:space="preserve"> support women is </w:t>
      </w:r>
      <w:r w:rsidR="00AD4A5D" w:rsidRPr="003A026E">
        <w:rPr>
          <w:rFonts w:asciiTheme="majorHAnsi" w:hAnsiTheme="majorHAnsi" w:cs="Arial"/>
          <w:color w:val="151515"/>
          <w:sz w:val="24"/>
        </w:rPr>
        <w:t>an issue</w:t>
      </w:r>
      <w:r w:rsidR="00A72AC8" w:rsidRPr="003A026E">
        <w:rPr>
          <w:rFonts w:asciiTheme="majorHAnsi" w:hAnsiTheme="majorHAnsi" w:cs="Arial"/>
          <w:color w:val="151515"/>
          <w:sz w:val="24"/>
        </w:rPr>
        <w:t xml:space="preserve"> that risks tempering how outspoken we are. </w:t>
      </w:r>
      <w:r w:rsidR="004D0B6B" w:rsidRPr="003A026E">
        <w:rPr>
          <w:rFonts w:asciiTheme="majorHAnsi" w:hAnsiTheme="majorHAnsi" w:cs="Arial"/>
          <w:color w:val="151515"/>
          <w:sz w:val="24"/>
        </w:rPr>
        <w:t xml:space="preserve">However, our access to the prison as advocates is always precarious, because the system will always prioritize what they term the ‘good order and security’ of the prison, which </w:t>
      </w:r>
      <w:r w:rsidR="00D8362C" w:rsidRPr="003A026E">
        <w:rPr>
          <w:rFonts w:asciiTheme="majorHAnsi" w:hAnsiTheme="majorHAnsi" w:cs="Arial"/>
          <w:color w:val="151515"/>
          <w:sz w:val="24"/>
        </w:rPr>
        <w:t>often serves as a</w:t>
      </w:r>
      <w:r w:rsidR="004D0B6B" w:rsidRPr="003A026E">
        <w:rPr>
          <w:rFonts w:asciiTheme="majorHAnsi" w:hAnsiTheme="majorHAnsi" w:cs="Arial"/>
          <w:color w:val="151515"/>
          <w:sz w:val="24"/>
        </w:rPr>
        <w:t xml:space="preserve"> justification for the exercise of exclusion and control. </w:t>
      </w:r>
      <w:r w:rsidR="005D63EA" w:rsidRPr="003A026E">
        <w:rPr>
          <w:rFonts w:asciiTheme="majorHAnsi" w:hAnsiTheme="majorHAnsi" w:cs="Arial"/>
          <w:color w:val="151515"/>
          <w:sz w:val="24"/>
        </w:rPr>
        <w:t xml:space="preserve"> The rules of the prison are constantly moving and malleable, which is strategic on their part. If the ‘line in the sand’ was clear, we could potentially challenge it. Instead, the gatekeeping is more surreptitious. </w:t>
      </w:r>
    </w:p>
    <w:p w14:paraId="59A7C7E7" w14:textId="77777777" w:rsidR="005D63EA" w:rsidRPr="003A026E" w:rsidRDefault="005D63EA" w:rsidP="005848A8">
      <w:pPr>
        <w:rPr>
          <w:rFonts w:asciiTheme="majorHAnsi" w:hAnsiTheme="majorHAnsi" w:cs="Arial"/>
          <w:color w:val="151515"/>
          <w:sz w:val="24"/>
        </w:rPr>
      </w:pPr>
    </w:p>
    <w:p w14:paraId="72E67E37" w14:textId="6B37B5BB" w:rsidR="004D0B6B" w:rsidRPr="00917F6D" w:rsidRDefault="004D0B6B" w:rsidP="005848A8">
      <w:pPr>
        <w:rPr>
          <w:rFonts w:asciiTheme="majorHAnsi" w:hAnsiTheme="majorHAnsi" w:cs="Arial"/>
          <w:i/>
          <w:color w:val="151515"/>
          <w:sz w:val="24"/>
        </w:rPr>
      </w:pPr>
      <w:r w:rsidRPr="003A026E">
        <w:rPr>
          <w:rFonts w:asciiTheme="majorHAnsi" w:hAnsiTheme="majorHAnsi" w:cs="Arial"/>
          <w:color w:val="151515"/>
          <w:sz w:val="24"/>
        </w:rPr>
        <w:t>An issue that arises in individual advocacy work with imprisoned people is the prison’s dislike and fear of people who</w:t>
      </w:r>
      <w:r w:rsidR="00917F6D">
        <w:rPr>
          <w:rFonts w:asciiTheme="majorHAnsi" w:hAnsiTheme="majorHAnsi" w:cs="Arial"/>
          <w:i/>
          <w:color w:val="151515"/>
          <w:sz w:val="24"/>
        </w:rPr>
        <w:t xml:space="preserve"> visit prison both as a worker and in a personal capacity (visiting friends or loved ones inside). </w:t>
      </w:r>
      <w:r w:rsidR="00917F6D">
        <w:rPr>
          <w:rFonts w:asciiTheme="majorHAnsi" w:hAnsiTheme="majorHAnsi" w:cs="Arial"/>
          <w:color w:val="151515"/>
          <w:sz w:val="24"/>
        </w:rPr>
        <w:t xml:space="preserve">– </w:t>
      </w:r>
      <w:proofErr w:type="gramStart"/>
      <w:r w:rsidR="00917F6D">
        <w:rPr>
          <w:rFonts w:asciiTheme="majorHAnsi" w:hAnsiTheme="majorHAnsi" w:cs="Arial"/>
          <w:color w:val="151515"/>
          <w:sz w:val="24"/>
        </w:rPr>
        <w:t>the</w:t>
      </w:r>
      <w:proofErr w:type="gramEnd"/>
      <w:r w:rsidR="00917F6D">
        <w:rPr>
          <w:rFonts w:asciiTheme="majorHAnsi" w:hAnsiTheme="majorHAnsi" w:cs="Arial"/>
          <w:color w:val="151515"/>
          <w:sz w:val="24"/>
        </w:rPr>
        <w:t xml:space="preserve"> prison</w:t>
      </w:r>
      <w:r w:rsidRPr="003A026E">
        <w:rPr>
          <w:rFonts w:asciiTheme="majorHAnsi" w:hAnsiTheme="majorHAnsi" w:cs="Arial"/>
          <w:color w:val="151515"/>
          <w:sz w:val="24"/>
        </w:rPr>
        <w:t xml:space="preserve"> want it to be </w:t>
      </w:r>
      <w:r w:rsidR="00917F6D">
        <w:rPr>
          <w:rFonts w:asciiTheme="majorHAnsi" w:hAnsiTheme="majorHAnsi" w:cs="Arial"/>
          <w:color w:val="151515"/>
          <w:sz w:val="24"/>
        </w:rPr>
        <w:t>strictly</w:t>
      </w:r>
      <w:r w:rsidRPr="003A026E">
        <w:rPr>
          <w:rFonts w:asciiTheme="majorHAnsi" w:hAnsiTheme="majorHAnsi" w:cs="Arial"/>
          <w:color w:val="151515"/>
          <w:sz w:val="24"/>
        </w:rPr>
        <w:t xml:space="preserve"> one way or the other. This inflexible logic severely disadvantages Aboriginal people (because of the over-representation of their communities) and disproportionately affects women, who are more likely to be in caregiver roles. For these reasons and more, it is really important to push back on the prison’s system of either/or professional or personal visitor within individual advocacy work. </w:t>
      </w:r>
    </w:p>
    <w:p w14:paraId="732BD064" w14:textId="77777777" w:rsidR="004D0B6B" w:rsidRPr="003A026E" w:rsidRDefault="004D0B6B" w:rsidP="005848A8">
      <w:pPr>
        <w:rPr>
          <w:rFonts w:asciiTheme="majorHAnsi" w:hAnsiTheme="majorHAnsi" w:cs="Arial"/>
          <w:color w:val="151515"/>
          <w:sz w:val="24"/>
        </w:rPr>
      </w:pPr>
    </w:p>
    <w:p w14:paraId="03A143F8" w14:textId="288AD488" w:rsidR="00F32216" w:rsidRPr="003A026E" w:rsidRDefault="00A72AC8" w:rsidP="005848A8">
      <w:pPr>
        <w:rPr>
          <w:rFonts w:asciiTheme="majorHAnsi" w:hAnsiTheme="majorHAnsi" w:cs="Arial"/>
          <w:color w:val="151515"/>
          <w:sz w:val="24"/>
        </w:rPr>
      </w:pPr>
      <w:r w:rsidRPr="003A026E">
        <w:rPr>
          <w:rFonts w:asciiTheme="majorHAnsi" w:hAnsiTheme="majorHAnsi" w:cs="Arial"/>
          <w:color w:val="151515"/>
          <w:sz w:val="24"/>
        </w:rPr>
        <w:t xml:space="preserve">Flat Out has always </w:t>
      </w:r>
      <w:r w:rsidR="00166361" w:rsidRPr="003A026E">
        <w:rPr>
          <w:rFonts w:asciiTheme="majorHAnsi" w:hAnsiTheme="majorHAnsi" w:cs="Arial"/>
          <w:color w:val="151515"/>
          <w:sz w:val="24"/>
        </w:rPr>
        <w:t xml:space="preserve">(over our 26 year history) </w:t>
      </w:r>
      <w:r w:rsidRPr="003A026E">
        <w:rPr>
          <w:rFonts w:asciiTheme="majorHAnsi" w:hAnsiTheme="majorHAnsi" w:cs="Arial"/>
          <w:color w:val="151515"/>
          <w:sz w:val="24"/>
        </w:rPr>
        <w:t>been expressly feminist and abolitionist, and we consciously fund our systemic change work through philanthropy, donations and grassroots fundraising to maintain some autonomy in our organisational voice.</w:t>
      </w:r>
      <w:r w:rsidR="007571B1" w:rsidRPr="003A026E">
        <w:rPr>
          <w:rFonts w:asciiTheme="majorHAnsi" w:hAnsiTheme="majorHAnsi" w:cs="Arial"/>
          <w:color w:val="151515"/>
          <w:sz w:val="24"/>
        </w:rPr>
        <w:t xml:space="preserve"> We pay particular attention to Flat Out being a well governed and managed organisation </w:t>
      </w:r>
      <w:r w:rsidR="00AD4A5D" w:rsidRPr="003A026E">
        <w:rPr>
          <w:rFonts w:asciiTheme="majorHAnsi" w:hAnsiTheme="majorHAnsi" w:cs="Arial"/>
          <w:color w:val="151515"/>
          <w:sz w:val="24"/>
        </w:rPr>
        <w:t>to ensure it cannot be easily discredited or dismissed</w:t>
      </w:r>
      <w:r w:rsidR="007571B1" w:rsidRPr="003A026E">
        <w:rPr>
          <w:rFonts w:asciiTheme="majorHAnsi" w:hAnsiTheme="majorHAnsi" w:cs="Arial"/>
          <w:color w:val="151515"/>
          <w:sz w:val="24"/>
        </w:rPr>
        <w:t>.</w:t>
      </w:r>
      <w:r w:rsidR="004D0B6B" w:rsidRPr="003A026E">
        <w:rPr>
          <w:rFonts w:asciiTheme="majorHAnsi" w:hAnsiTheme="majorHAnsi" w:cs="Arial"/>
          <w:color w:val="151515"/>
          <w:sz w:val="24"/>
        </w:rPr>
        <w:t xml:space="preserve"> </w:t>
      </w:r>
    </w:p>
    <w:p w14:paraId="72830325" w14:textId="77777777" w:rsidR="00E7766E" w:rsidRPr="003A026E" w:rsidRDefault="00E7766E" w:rsidP="00F32216">
      <w:pPr>
        <w:rPr>
          <w:rFonts w:asciiTheme="majorHAnsi" w:hAnsiTheme="majorHAnsi"/>
          <w:sz w:val="24"/>
        </w:rPr>
      </w:pPr>
    </w:p>
    <w:p w14:paraId="496D27D7" w14:textId="4E3F06DD" w:rsidR="00F32216" w:rsidRPr="003A026E" w:rsidRDefault="00DA7248" w:rsidP="00F32216">
      <w:pPr>
        <w:rPr>
          <w:rFonts w:asciiTheme="majorHAnsi" w:hAnsiTheme="majorHAnsi"/>
          <w:sz w:val="24"/>
        </w:rPr>
      </w:pPr>
      <w:r>
        <w:rPr>
          <w:rFonts w:asciiTheme="majorHAnsi" w:hAnsiTheme="majorHAnsi"/>
          <w:sz w:val="24"/>
        </w:rPr>
        <w:t xml:space="preserve">Often our values are at odds with what the system measures in terms of “outcomes”. For example, we don’t support abstinence unless a woman says that, instead we align closer with harm reduction principles. Whereas many other post-release services use a ‘zero-tolerance’ model with drug and alcohol use, </w:t>
      </w:r>
      <w:r w:rsidR="0049333A">
        <w:rPr>
          <w:rFonts w:asciiTheme="majorHAnsi" w:hAnsiTheme="majorHAnsi"/>
          <w:sz w:val="24"/>
        </w:rPr>
        <w:t>similar to restrictive</w:t>
      </w:r>
      <w:r>
        <w:rPr>
          <w:rFonts w:asciiTheme="majorHAnsi" w:hAnsiTheme="majorHAnsi"/>
          <w:sz w:val="24"/>
        </w:rPr>
        <w:t xml:space="preserve"> parole</w:t>
      </w:r>
      <w:r w:rsidR="0049333A">
        <w:rPr>
          <w:rFonts w:asciiTheme="majorHAnsi" w:hAnsiTheme="majorHAnsi"/>
          <w:sz w:val="24"/>
        </w:rPr>
        <w:t xml:space="preserve"> conditions</w:t>
      </w:r>
      <w:r>
        <w:rPr>
          <w:rFonts w:asciiTheme="majorHAnsi" w:hAnsiTheme="majorHAnsi"/>
          <w:sz w:val="24"/>
        </w:rPr>
        <w:t xml:space="preserve">. </w:t>
      </w:r>
    </w:p>
    <w:p w14:paraId="0BA0CC93" w14:textId="77777777" w:rsidR="006C0FCD" w:rsidRPr="003A026E" w:rsidRDefault="006C0FCD" w:rsidP="005848A8">
      <w:pPr>
        <w:rPr>
          <w:rFonts w:asciiTheme="majorHAnsi" w:hAnsiTheme="majorHAnsi"/>
          <w:b/>
          <w:sz w:val="24"/>
        </w:rPr>
      </w:pPr>
    </w:p>
    <w:p w14:paraId="0AA8A11A" w14:textId="3B22053E" w:rsidR="00C43BF4" w:rsidRPr="003A026E" w:rsidRDefault="001A2511" w:rsidP="00C43BF4">
      <w:pPr>
        <w:pStyle w:val="Heading2"/>
        <w:spacing w:before="0"/>
        <w:rPr>
          <w:rFonts w:asciiTheme="majorHAnsi" w:hAnsiTheme="majorHAnsi"/>
          <w:sz w:val="24"/>
          <w:szCs w:val="24"/>
        </w:rPr>
      </w:pPr>
      <w:r w:rsidRPr="003A026E">
        <w:rPr>
          <w:rFonts w:asciiTheme="majorHAnsi" w:hAnsiTheme="majorHAnsi"/>
          <w:sz w:val="24"/>
          <w:szCs w:val="24"/>
        </w:rPr>
        <w:t xml:space="preserve">Phoebe: </w:t>
      </w:r>
    </w:p>
    <w:p w14:paraId="619AE0F5" w14:textId="77777777" w:rsidR="00C43BF4" w:rsidRPr="003A026E" w:rsidRDefault="00C43BF4" w:rsidP="00C43BF4">
      <w:pPr>
        <w:rPr>
          <w:rFonts w:asciiTheme="majorHAnsi" w:hAnsiTheme="majorHAnsi"/>
          <w:sz w:val="24"/>
        </w:rPr>
      </w:pPr>
    </w:p>
    <w:p w14:paraId="455A8CD2" w14:textId="3BEB8BD1" w:rsidR="00DC7892" w:rsidRDefault="00C323A2" w:rsidP="00C43BF4">
      <w:pPr>
        <w:rPr>
          <w:rFonts w:asciiTheme="majorHAnsi" w:hAnsiTheme="majorHAnsi"/>
          <w:sz w:val="24"/>
        </w:rPr>
      </w:pPr>
      <w:r w:rsidRPr="003A026E">
        <w:rPr>
          <w:rFonts w:asciiTheme="majorHAnsi" w:hAnsiTheme="majorHAnsi"/>
          <w:i/>
          <w:sz w:val="24"/>
        </w:rPr>
        <w:t>Lastly and to wrap up</w:t>
      </w:r>
      <w:r w:rsidRPr="003A026E">
        <w:rPr>
          <w:rFonts w:asciiTheme="majorHAnsi" w:hAnsiTheme="majorHAnsi"/>
          <w:sz w:val="24"/>
        </w:rPr>
        <w:t xml:space="preserve">, </w:t>
      </w:r>
      <w:r w:rsidR="00097580">
        <w:rPr>
          <w:rFonts w:asciiTheme="majorHAnsi" w:hAnsiTheme="majorHAnsi"/>
          <w:sz w:val="24"/>
        </w:rPr>
        <w:t>none of us can do this work alone. Being part of a broader National and International movement for abolition deeply informs our politics and our work. We’re</w:t>
      </w:r>
      <w:r w:rsidR="00DA35AD">
        <w:rPr>
          <w:rFonts w:asciiTheme="majorHAnsi" w:hAnsiTheme="majorHAnsi"/>
          <w:sz w:val="24"/>
        </w:rPr>
        <w:t xml:space="preserve"> </w:t>
      </w:r>
      <w:r w:rsidR="00DC7892">
        <w:rPr>
          <w:rFonts w:asciiTheme="majorHAnsi" w:hAnsiTheme="majorHAnsi"/>
          <w:sz w:val="24"/>
        </w:rPr>
        <w:t>also part of a network of service providers advocating for individuals and families.</w:t>
      </w:r>
    </w:p>
    <w:p w14:paraId="4F473F9C" w14:textId="77777777" w:rsidR="00DC7892" w:rsidRDefault="00DC7892" w:rsidP="00C43BF4">
      <w:pPr>
        <w:rPr>
          <w:rFonts w:asciiTheme="majorHAnsi" w:hAnsiTheme="majorHAnsi"/>
          <w:sz w:val="24"/>
        </w:rPr>
      </w:pPr>
    </w:p>
    <w:p w14:paraId="0DB50D2C" w14:textId="3DD92AAF" w:rsidR="00C43BF4" w:rsidRPr="003A026E" w:rsidRDefault="00097580" w:rsidP="00C43BF4">
      <w:pPr>
        <w:rPr>
          <w:rFonts w:asciiTheme="majorHAnsi" w:hAnsiTheme="majorHAnsi"/>
          <w:sz w:val="24"/>
        </w:rPr>
      </w:pPr>
      <w:r>
        <w:rPr>
          <w:rFonts w:asciiTheme="majorHAnsi" w:hAnsiTheme="majorHAnsi"/>
          <w:sz w:val="24"/>
        </w:rPr>
        <w:t>W</w:t>
      </w:r>
      <w:r w:rsidR="00C323A2" w:rsidRPr="003A026E">
        <w:rPr>
          <w:rFonts w:asciiTheme="majorHAnsi" w:hAnsiTheme="majorHAnsi"/>
          <w:sz w:val="24"/>
        </w:rPr>
        <w:t>e know that w</w:t>
      </w:r>
      <w:r w:rsidR="00C43BF4" w:rsidRPr="003A026E">
        <w:rPr>
          <w:rFonts w:asciiTheme="majorHAnsi" w:hAnsiTheme="majorHAnsi"/>
          <w:sz w:val="24"/>
        </w:rPr>
        <w:t xml:space="preserve">omen who enter prison struggling with often multiple forms of structural disadvantage will return to the same conditions upon release, often experiencing heightened trauma and new kinds of discrimination based on their term of imprisonment or criminal-record. As such, </w:t>
      </w:r>
      <w:r w:rsidR="00C43BF4" w:rsidRPr="003A026E">
        <w:rPr>
          <w:rFonts w:asciiTheme="majorHAnsi" w:hAnsiTheme="majorHAnsi" w:cs="Arial"/>
          <w:bCs/>
          <w:iCs/>
          <w:sz w:val="24"/>
          <w:lang w:eastAsia="en-AU"/>
        </w:rPr>
        <w:t xml:space="preserve">we recognize that our approach to systemic advocacy needs to extend beyond a sole focus on the prison if we are to begin to challenge the driving forces contributing to </w:t>
      </w:r>
      <w:proofErr w:type="spellStart"/>
      <w:r w:rsidR="00C43BF4" w:rsidRPr="003A026E">
        <w:rPr>
          <w:rFonts w:asciiTheme="majorHAnsi" w:hAnsiTheme="majorHAnsi" w:cs="Arial"/>
          <w:bCs/>
          <w:iCs/>
          <w:sz w:val="24"/>
          <w:lang w:eastAsia="en-AU"/>
        </w:rPr>
        <w:t>carceral</w:t>
      </w:r>
      <w:proofErr w:type="spellEnd"/>
      <w:r w:rsidR="00C43BF4" w:rsidRPr="003A026E">
        <w:rPr>
          <w:rFonts w:asciiTheme="majorHAnsi" w:hAnsiTheme="majorHAnsi" w:cs="Arial"/>
          <w:bCs/>
          <w:iCs/>
          <w:sz w:val="24"/>
          <w:lang w:eastAsia="en-AU"/>
        </w:rPr>
        <w:t xml:space="preserve"> expansion.</w:t>
      </w:r>
      <w:r w:rsidR="00C43BF4" w:rsidRPr="003A026E">
        <w:rPr>
          <w:rFonts w:asciiTheme="majorHAnsi" w:hAnsiTheme="majorHAnsi"/>
          <w:sz w:val="24"/>
        </w:rPr>
        <w:t xml:space="preserve"> As U.S. activist Alexander Lee (2008, 111) asserts:</w:t>
      </w:r>
    </w:p>
    <w:p w14:paraId="75C70641" w14:textId="77777777" w:rsidR="00C43BF4" w:rsidRPr="003A026E" w:rsidRDefault="00C43BF4" w:rsidP="00C43BF4">
      <w:pPr>
        <w:spacing w:line="240" w:lineRule="auto"/>
        <w:ind w:left="720"/>
        <w:rPr>
          <w:rFonts w:asciiTheme="majorHAnsi" w:hAnsiTheme="majorHAnsi"/>
          <w:sz w:val="24"/>
        </w:rPr>
      </w:pPr>
      <w:r w:rsidRPr="003A026E">
        <w:rPr>
          <w:rFonts w:asciiTheme="majorHAnsi" w:hAnsiTheme="majorHAnsi"/>
          <w:sz w:val="24"/>
        </w:rPr>
        <w:t xml:space="preserve">If prison abolition requires creating a world where prisons are no longer needed, then the real work of abolition must be done away from prisons – in shelters, health clinics, schools, and in battles over government budget allocations. Prisons and the human rights violations that occur within them are merely distractions from the real problems sustaining their existence. </w:t>
      </w:r>
    </w:p>
    <w:p w14:paraId="6F47F16F" w14:textId="77777777" w:rsidR="00C43BF4" w:rsidRPr="003A026E" w:rsidRDefault="00C43BF4" w:rsidP="00C43BF4">
      <w:pPr>
        <w:rPr>
          <w:rFonts w:asciiTheme="majorHAnsi" w:hAnsiTheme="majorHAnsi" w:cs="Arial"/>
          <w:bCs/>
          <w:iCs/>
          <w:sz w:val="24"/>
          <w:lang w:eastAsia="en-AU"/>
        </w:rPr>
      </w:pPr>
    </w:p>
    <w:p w14:paraId="5057FA0E" w14:textId="031903E3" w:rsidR="00A456E7" w:rsidRPr="003A026E" w:rsidRDefault="00DC7892" w:rsidP="005848A8">
      <w:pPr>
        <w:rPr>
          <w:rFonts w:asciiTheme="majorHAnsi" w:hAnsiTheme="majorHAnsi"/>
          <w:sz w:val="24"/>
        </w:rPr>
      </w:pPr>
      <w:r>
        <w:rPr>
          <w:rFonts w:asciiTheme="majorHAnsi" w:hAnsiTheme="majorHAnsi" w:cs="Arial"/>
          <w:color w:val="151515"/>
          <w:sz w:val="24"/>
        </w:rPr>
        <w:t xml:space="preserve">An example of our work in this area was campaigning for ‘TAFE not Jail’ in response to cuts to the TAFE education system in Victoria in </w:t>
      </w:r>
      <w:proofErr w:type="spellStart"/>
      <w:r>
        <w:rPr>
          <w:rFonts w:asciiTheme="majorHAnsi" w:hAnsiTheme="majorHAnsi" w:cs="Arial"/>
          <w:color w:val="151515"/>
          <w:sz w:val="24"/>
        </w:rPr>
        <w:t>favour</w:t>
      </w:r>
      <w:proofErr w:type="spellEnd"/>
      <w:r>
        <w:rPr>
          <w:rFonts w:asciiTheme="majorHAnsi" w:hAnsiTheme="majorHAnsi" w:cs="Arial"/>
          <w:color w:val="151515"/>
          <w:sz w:val="24"/>
        </w:rPr>
        <w:t xml:space="preserve"> of ever-extending </w:t>
      </w:r>
      <w:proofErr w:type="spellStart"/>
      <w:r>
        <w:rPr>
          <w:rFonts w:asciiTheme="majorHAnsi" w:hAnsiTheme="majorHAnsi" w:cs="Arial"/>
          <w:color w:val="151515"/>
          <w:sz w:val="24"/>
        </w:rPr>
        <w:t>carceral</w:t>
      </w:r>
      <w:proofErr w:type="spellEnd"/>
      <w:r>
        <w:rPr>
          <w:rFonts w:asciiTheme="majorHAnsi" w:hAnsiTheme="majorHAnsi" w:cs="Arial"/>
          <w:color w:val="151515"/>
          <w:sz w:val="24"/>
        </w:rPr>
        <w:t xml:space="preserve"> budgets. </w:t>
      </w:r>
      <w:r w:rsidR="00C43BF4" w:rsidRPr="003A026E">
        <w:rPr>
          <w:rFonts w:asciiTheme="majorHAnsi" w:hAnsiTheme="majorHAnsi" w:cs="Arial"/>
          <w:color w:val="151515"/>
          <w:sz w:val="24"/>
        </w:rPr>
        <w:t xml:space="preserve">From our experience, building the connections between service delivery and social change work </w:t>
      </w:r>
      <w:r w:rsidR="00C43BF4" w:rsidRPr="003A026E">
        <w:rPr>
          <w:rFonts w:asciiTheme="majorHAnsi" w:hAnsiTheme="majorHAnsi" w:cs="Arial"/>
          <w:color w:val="151515"/>
          <w:sz w:val="24"/>
        </w:rPr>
        <w:lastRenderedPageBreak/>
        <w:t xml:space="preserve">strengthens both practices. </w:t>
      </w:r>
      <w:r w:rsidR="008F6AA5">
        <w:rPr>
          <w:rFonts w:asciiTheme="majorHAnsi" w:hAnsiTheme="majorHAnsi" w:cs="Arial"/>
          <w:color w:val="151515"/>
          <w:sz w:val="24"/>
        </w:rPr>
        <w:t xml:space="preserve">But this approach is not without its challenges. </w:t>
      </w:r>
      <w:r w:rsidR="00C43BF4" w:rsidRPr="003A026E">
        <w:rPr>
          <w:rFonts w:asciiTheme="majorHAnsi" w:hAnsiTheme="majorHAnsi" w:cs="Arial"/>
          <w:color w:val="151515"/>
          <w:sz w:val="24"/>
        </w:rPr>
        <w:t xml:space="preserve">This model ensures that the individual needs of women who are criminalised, imprisoned, or recently released from prison are met alongside </w:t>
      </w:r>
      <w:r w:rsidR="00C323A2" w:rsidRPr="003A026E">
        <w:rPr>
          <w:rFonts w:asciiTheme="majorHAnsi" w:hAnsiTheme="majorHAnsi" w:cs="Arial"/>
          <w:color w:val="151515"/>
          <w:sz w:val="24"/>
        </w:rPr>
        <w:t>agitating for systemic</w:t>
      </w:r>
      <w:r w:rsidR="00C43BF4" w:rsidRPr="003A026E">
        <w:rPr>
          <w:rFonts w:asciiTheme="majorHAnsi" w:hAnsiTheme="majorHAnsi" w:cs="Arial"/>
          <w:color w:val="151515"/>
          <w:sz w:val="24"/>
        </w:rPr>
        <w:t xml:space="preserve"> change</w:t>
      </w:r>
      <w:r w:rsidR="00C323A2" w:rsidRPr="003A026E">
        <w:rPr>
          <w:rFonts w:asciiTheme="majorHAnsi" w:hAnsiTheme="majorHAnsi" w:cs="Arial"/>
          <w:color w:val="151515"/>
          <w:sz w:val="24"/>
        </w:rPr>
        <w:t>s that build</w:t>
      </w:r>
      <w:r w:rsidR="00C43BF4" w:rsidRPr="003A026E">
        <w:rPr>
          <w:rFonts w:asciiTheme="majorHAnsi" w:hAnsiTheme="majorHAnsi" w:cs="Arial"/>
          <w:color w:val="151515"/>
          <w:sz w:val="24"/>
        </w:rPr>
        <w:t xml:space="preserve"> towards our longer-term vision of a society without prisons. Because, without a doubt, </w:t>
      </w:r>
      <w:r w:rsidR="00C43BF4" w:rsidRPr="003A026E">
        <w:rPr>
          <w:rFonts w:asciiTheme="majorHAnsi" w:hAnsiTheme="majorHAnsi"/>
          <w:sz w:val="24"/>
        </w:rPr>
        <w:t xml:space="preserve">if we leave the overall structure of the </w:t>
      </w:r>
      <w:r w:rsidR="00C323A2" w:rsidRPr="003A026E">
        <w:rPr>
          <w:rFonts w:asciiTheme="majorHAnsi" w:hAnsiTheme="majorHAnsi"/>
          <w:sz w:val="24"/>
        </w:rPr>
        <w:t>Prison Industrial Complex</w:t>
      </w:r>
      <w:r w:rsidR="00C43BF4" w:rsidRPr="003A026E">
        <w:rPr>
          <w:rFonts w:asciiTheme="majorHAnsi" w:hAnsiTheme="majorHAnsi"/>
          <w:sz w:val="24"/>
        </w:rPr>
        <w:t xml:space="preserve"> intact </w:t>
      </w:r>
      <w:r w:rsidR="00C323A2" w:rsidRPr="003A026E">
        <w:rPr>
          <w:rFonts w:asciiTheme="majorHAnsi" w:hAnsiTheme="majorHAnsi"/>
          <w:sz w:val="24"/>
        </w:rPr>
        <w:t xml:space="preserve">while doing this work, </w:t>
      </w:r>
      <w:r w:rsidR="00C43BF4" w:rsidRPr="003A026E">
        <w:rPr>
          <w:rFonts w:asciiTheme="majorHAnsi" w:hAnsiTheme="majorHAnsi"/>
          <w:sz w:val="24"/>
        </w:rPr>
        <w:t>it will find new ways to (over)fill its walls.</w:t>
      </w:r>
    </w:p>
    <w:sectPr w:rsidR="00A456E7" w:rsidRPr="003A026E" w:rsidSect="005848A8">
      <w:footerReference w:type="default" r:id="rId8"/>
      <w:endnotePr>
        <w:numFmt w:val="decimal"/>
      </w:endnotePr>
      <w:pgSz w:w="11900" w:h="16840" w:code="9"/>
      <w:pgMar w:top="1418" w:right="1418" w:bottom="1418" w:left="1418" w:header="397" w:footer="39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F7F3A1" w14:textId="77777777" w:rsidR="00B6752D" w:rsidRDefault="00B6752D">
      <w:r>
        <w:separator/>
      </w:r>
    </w:p>
  </w:endnote>
  <w:endnote w:type="continuationSeparator" w:id="0">
    <w:p w14:paraId="084DA4EB" w14:textId="77777777" w:rsidR="00B6752D" w:rsidRDefault="00B6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0B6E3" w14:textId="77777777" w:rsidR="00B6752D" w:rsidRPr="00F0635F" w:rsidRDefault="00B6752D">
    <w:pPr>
      <w:pStyle w:val="Footer"/>
      <w:jc w:val="right"/>
      <w:rPr>
        <w:sz w:val="16"/>
        <w:szCs w:val="16"/>
      </w:rPr>
    </w:pPr>
    <w:r>
      <w:fldChar w:fldCharType="begin"/>
    </w:r>
    <w:r>
      <w:instrText xml:space="preserve"> PAGE   \* MERGEFORMAT </w:instrText>
    </w:r>
    <w:r>
      <w:fldChar w:fldCharType="separate"/>
    </w:r>
    <w:r w:rsidR="00D570C6" w:rsidRPr="00D570C6">
      <w:rPr>
        <w:noProof/>
        <w:sz w:val="16"/>
        <w:szCs w:val="16"/>
      </w:rPr>
      <w:t>1</w:t>
    </w:r>
    <w:r>
      <w:rPr>
        <w:noProof/>
        <w:sz w:val="16"/>
        <w:szCs w:val="16"/>
      </w:rPr>
      <w:fldChar w:fldCharType="end"/>
    </w:r>
  </w:p>
  <w:p w14:paraId="2144F88F" w14:textId="77777777" w:rsidR="00B6752D" w:rsidRDefault="00B675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7B59C4" w14:textId="77777777" w:rsidR="00B6752D" w:rsidRDefault="00B6752D">
      <w:r>
        <w:separator/>
      </w:r>
    </w:p>
  </w:footnote>
  <w:footnote w:type="continuationSeparator" w:id="0">
    <w:p w14:paraId="0A9BC65C" w14:textId="77777777" w:rsidR="00B6752D" w:rsidRDefault="00B675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9A8AB1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BA1D50"/>
    <w:multiLevelType w:val="hybridMultilevel"/>
    <w:tmpl w:val="490CA644"/>
    <w:lvl w:ilvl="0" w:tplc="C2C49268">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E6F7D"/>
    <w:multiLevelType w:val="hybridMultilevel"/>
    <w:tmpl w:val="D7E89730"/>
    <w:lvl w:ilvl="0" w:tplc="C2C49268">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4B2A31"/>
    <w:multiLevelType w:val="hybridMultilevel"/>
    <w:tmpl w:val="CEF4FFA2"/>
    <w:lvl w:ilvl="0" w:tplc="C2C49268">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626C6F"/>
    <w:multiLevelType w:val="hybridMultilevel"/>
    <w:tmpl w:val="8AC410FA"/>
    <w:lvl w:ilvl="0" w:tplc="C2C49268">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724836"/>
    <w:multiLevelType w:val="hybridMultilevel"/>
    <w:tmpl w:val="F1BA1C00"/>
    <w:lvl w:ilvl="0" w:tplc="C2C49268">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CD2DA5"/>
    <w:multiLevelType w:val="hybridMultilevel"/>
    <w:tmpl w:val="AD0AE9E8"/>
    <w:lvl w:ilvl="0" w:tplc="C2C49268">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EA204E"/>
    <w:multiLevelType w:val="hybridMultilevel"/>
    <w:tmpl w:val="FF920B6C"/>
    <w:lvl w:ilvl="0" w:tplc="C2C49268">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B908E6"/>
    <w:multiLevelType w:val="hybridMultilevel"/>
    <w:tmpl w:val="37AC4892"/>
    <w:lvl w:ilvl="0" w:tplc="C2C49268">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1562EA"/>
    <w:multiLevelType w:val="hybridMultilevel"/>
    <w:tmpl w:val="EEA4D118"/>
    <w:lvl w:ilvl="0" w:tplc="C2C49268">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68518D"/>
    <w:multiLevelType w:val="hybridMultilevel"/>
    <w:tmpl w:val="91866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F685695"/>
    <w:multiLevelType w:val="multilevel"/>
    <w:tmpl w:val="C1460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5B0E6F"/>
    <w:multiLevelType w:val="hybridMultilevel"/>
    <w:tmpl w:val="EC702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9C5EA4"/>
    <w:multiLevelType w:val="hybridMultilevel"/>
    <w:tmpl w:val="04DA84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AB32311"/>
    <w:multiLevelType w:val="hybridMultilevel"/>
    <w:tmpl w:val="9508E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19651A4"/>
    <w:multiLevelType w:val="hybridMultilevel"/>
    <w:tmpl w:val="64A8E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348514F"/>
    <w:multiLevelType w:val="multilevel"/>
    <w:tmpl w:val="31A85A2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4A840115"/>
    <w:multiLevelType w:val="hybridMultilevel"/>
    <w:tmpl w:val="4CC22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EBB1A3E"/>
    <w:multiLevelType w:val="hybridMultilevel"/>
    <w:tmpl w:val="ECA0442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55F02693"/>
    <w:multiLevelType w:val="hybridMultilevel"/>
    <w:tmpl w:val="84820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112E5B"/>
    <w:multiLevelType w:val="hybridMultilevel"/>
    <w:tmpl w:val="225EB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BB57F6E"/>
    <w:multiLevelType w:val="hybridMultilevel"/>
    <w:tmpl w:val="1AA486C4"/>
    <w:lvl w:ilvl="0" w:tplc="C2C49268">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957A76"/>
    <w:multiLevelType w:val="hybridMultilevel"/>
    <w:tmpl w:val="BF8E26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64734F60"/>
    <w:multiLevelType w:val="hybridMultilevel"/>
    <w:tmpl w:val="AC4EC4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67975E11"/>
    <w:multiLevelType w:val="hybridMultilevel"/>
    <w:tmpl w:val="A08C8C3A"/>
    <w:lvl w:ilvl="0" w:tplc="C2C49268">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2C7C4E"/>
    <w:multiLevelType w:val="hybridMultilevel"/>
    <w:tmpl w:val="1B9A6974"/>
    <w:lvl w:ilvl="0" w:tplc="C2C49268">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BE067C"/>
    <w:multiLevelType w:val="hybridMultilevel"/>
    <w:tmpl w:val="2C12145E"/>
    <w:lvl w:ilvl="0" w:tplc="871494A0">
      <w:numFmt w:val="bullet"/>
      <w:lvlText w:val="-"/>
      <w:lvlJc w:val="left"/>
      <w:pPr>
        <w:ind w:left="1080" w:hanging="360"/>
      </w:pPr>
      <w:rPr>
        <w:rFonts w:ascii="Calibri" w:eastAsia="Cambria" w:hAnsi="Calibri"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D82702D"/>
    <w:multiLevelType w:val="hybridMultilevel"/>
    <w:tmpl w:val="80D25AAC"/>
    <w:lvl w:ilvl="0" w:tplc="C2C49268">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387059"/>
    <w:multiLevelType w:val="hybridMultilevel"/>
    <w:tmpl w:val="A80AF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4DD0ED1"/>
    <w:multiLevelType w:val="hybridMultilevel"/>
    <w:tmpl w:val="E2486CA0"/>
    <w:lvl w:ilvl="0" w:tplc="C2C49268">
      <w:start w:val="1"/>
      <w:numFmt w:val="bullet"/>
      <w:lvlText w:val=""/>
      <w:lvlJc w:val="left"/>
      <w:pPr>
        <w:tabs>
          <w:tab w:val="num" w:pos="851"/>
        </w:tabs>
        <w:ind w:left="851" w:hanging="284"/>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995339"/>
    <w:multiLevelType w:val="hybridMultilevel"/>
    <w:tmpl w:val="E1F4F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25"/>
  </w:num>
  <w:num w:numId="4">
    <w:abstractNumId w:val="5"/>
  </w:num>
  <w:num w:numId="5">
    <w:abstractNumId w:val="21"/>
  </w:num>
  <w:num w:numId="6">
    <w:abstractNumId w:val="14"/>
  </w:num>
  <w:num w:numId="7">
    <w:abstractNumId w:val="15"/>
  </w:num>
  <w:num w:numId="8">
    <w:abstractNumId w:val="18"/>
  </w:num>
  <w:num w:numId="9">
    <w:abstractNumId w:val="28"/>
  </w:num>
  <w:num w:numId="10">
    <w:abstractNumId w:val="13"/>
  </w:num>
  <w:num w:numId="11">
    <w:abstractNumId w:val="4"/>
  </w:num>
  <w:num w:numId="12">
    <w:abstractNumId w:val="27"/>
  </w:num>
  <w:num w:numId="13">
    <w:abstractNumId w:val="24"/>
  </w:num>
  <w:num w:numId="14">
    <w:abstractNumId w:val="3"/>
  </w:num>
  <w:num w:numId="15">
    <w:abstractNumId w:val="1"/>
  </w:num>
  <w:num w:numId="16">
    <w:abstractNumId w:val="9"/>
  </w:num>
  <w:num w:numId="17">
    <w:abstractNumId w:val="6"/>
  </w:num>
  <w:num w:numId="18">
    <w:abstractNumId w:val="2"/>
  </w:num>
  <w:num w:numId="19">
    <w:abstractNumId w:val="29"/>
  </w:num>
  <w:num w:numId="20">
    <w:abstractNumId w:val="19"/>
  </w:num>
  <w:num w:numId="21">
    <w:abstractNumId w:val="12"/>
  </w:num>
  <w:num w:numId="22">
    <w:abstractNumId w:val="20"/>
  </w:num>
  <w:num w:numId="23">
    <w:abstractNumId w:val="10"/>
  </w:num>
  <w:num w:numId="24">
    <w:abstractNumId w:val="0"/>
  </w:num>
  <w:num w:numId="25">
    <w:abstractNumId w:val="16"/>
  </w:num>
  <w:num w:numId="26">
    <w:abstractNumId w:val="11"/>
  </w:num>
  <w:num w:numId="27">
    <w:abstractNumId w:val="22"/>
  </w:num>
  <w:num w:numId="28">
    <w:abstractNumId w:val="23"/>
  </w:num>
  <w:num w:numId="29">
    <w:abstractNumId w:val="30"/>
  </w:num>
  <w:num w:numId="30">
    <w:abstractNumId w:val="26"/>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C6B"/>
    <w:rsid w:val="0002359B"/>
    <w:rsid w:val="00033089"/>
    <w:rsid w:val="000508A5"/>
    <w:rsid w:val="00053EAE"/>
    <w:rsid w:val="0008558F"/>
    <w:rsid w:val="00097580"/>
    <w:rsid w:val="0010478D"/>
    <w:rsid w:val="0011061C"/>
    <w:rsid w:val="00116F2F"/>
    <w:rsid w:val="0014626D"/>
    <w:rsid w:val="00147C0A"/>
    <w:rsid w:val="00153D91"/>
    <w:rsid w:val="00163712"/>
    <w:rsid w:val="00164889"/>
    <w:rsid w:val="00166361"/>
    <w:rsid w:val="00182B78"/>
    <w:rsid w:val="00185D3A"/>
    <w:rsid w:val="001A2511"/>
    <w:rsid w:val="001A7C51"/>
    <w:rsid w:val="001F51E7"/>
    <w:rsid w:val="00215701"/>
    <w:rsid w:val="00223CBC"/>
    <w:rsid w:val="00232FB8"/>
    <w:rsid w:val="002920A3"/>
    <w:rsid w:val="002A1DDB"/>
    <w:rsid w:val="00306975"/>
    <w:rsid w:val="003A026E"/>
    <w:rsid w:val="003A3FF3"/>
    <w:rsid w:val="00455617"/>
    <w:rsid w:val="00490243"/>
    <w:rsid w:val="0049333A"/>
    <w:rsid w:val="004B030A"/>
    <w:rsid w:val="004D0B6B"/>
    <w:rsid w:val="004D561B"/>
    <w:rsid w:val="004F6181"/>
    <w:rsid w:val="005108CA"/>
    <w:rsid w:val="00542CF1"/>
    <w:rsid w:val="005545C2"/>
    <w:rsid w:val="00556C29"/>
    <w:rsid w:val="005618DB"/>
    <w:rsid w:val="00565E67"/>
    <w:rsid w:val="005848A8"/>
    <w:rsid w:val="005C1F17"/>
    <w:rsid w:val="005D63EA"/>
    <w:rsid w:val="005F3423"/>
    <w:rsid w:val="00607372"/>
    <w:rsid w:val="0064360F"/>
    <w:rsid w:val="00683FBE"/>
    <w:rsid w:val="006966A4"/>
    <w:rsid w:val="006A0BE1"/>
    <w:rsid w:val="006A77FE"/>
    <w:rsid w:val="006C0FCD"/>
    <w:rsid w:val="006F284E"/>
    <w:rsid w:val="00706947"/>
    <w:rsid w:val="00726F72"/>
    <w:rsid w:val="007571B1"/>
    <w:rsid w:val="00757B8C"/>
    <w:rsid w:val="0076016E"/>
    <w:rsid w:val="0076294E"/>
    <w:rsid w:val="007C6605"/>
    <w:rsid w:val="007E27E5"/>
    <w:rsid w:val="007F6918"/>
    <w:rsid w:val="008130B4"/>
    <w:rsid w:val="00834F91"/>
    <w:rsid w:val="008746AA"/>
    <w:rsid w:val="00875E43"/>
    <w:rsid w:val="00883C56"/>
    <w:rsid w:val="008E13EE"/>
    <w:rsid w:val="008F6AA5"/>
    <w:rsid w:val="00902615"/>
    <w:rsid w:val="00917F6D"/>
    <w:rsid w:val="0095233B"/>
    <w:rsid w:val="009B7EC9"/>
    <w:rsid w:val="009C58F3"/>
    <w:rsid w:val="00A07BB7"/>
    <w:rsid w:val="00A114E8"/>
    <w:rsid w:val="00A429C0"/>
    <w:rsid w:val="00A456E7"/>
    <w:rsid w:val="00A72AC8"/>
    <w:rsid w:val="00AA13CF"/>
    <w:rsid w:val="00AD4A5D"/>
    <w:rsid w:val="00B12F67"/>
    <w:rsid w:val="00B14C96"/>
    <w:rsid w:val="00B26DD5"/>
    <w:rsid w:val="00B46874"/>
    <w:rsid w:val="00B6752D"/>
    <w:rsid w:val="00B8306F"/>
    <w:rsid w:val="00B8569D"/>
    <w:rsid w:val="00BD3C10"/>
    <w:rsid w:val="00BD63A6"/>
    <w:rsid w:val="00BE3467"/>
    <w:rsid w:val="00BE636D"/>
    <w:rsid w:val="00C323A2"/>
    <w:rsid w:val="00C43BF4"/>
    <w:rsid w:val="00C7110F"/>
    <w:rsid w:val="00C85C5A"/>
    <w:rsid w:val="00CF43E0"/>
    <w:rsid w:val="00D570C6"/>
    <w:rsid w:val="00D8362C"/>
    <w:rsid w:val="00D9138D"/>
    <w:rsid w:val="00DA35AD"/>
    <w:rsid w:val="00DA7248"/>
    <w:rsid w:val="00DA7E89"/>
    <w:rsid w:val="00DC7892"/>
    <w:rsid w:val="00DE2870"/>
    <w:rsid w:val="00E7766E"/>
    <w:rsid w:val="00E8352A"/>
    <w:rsid w:val="00EC6008"/>
    <w:rsid w:val="00ED1DD9"/>
    <w:rsid w:val="00EF034F"/>
    <w:rsid w:val="00F029F1"/>
    <w:rsid w:val="00F06C6B"/>
    <w:rsid w:val="00F24F5F"/>
    <w:rsid w:val="00F31EF5"/>
    <w:rsid w:val="00F32216"/>
    <w:rsid w:val="00F73BE8"/>
    <w:rsid w:val="00F8118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827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AE0"/>
    <w:pPr>
      <w:spacing w:line="360" w:lineRule="auto"/>
      <w:jc w:val="both"/>
    </w:pPr>
    <w:rPr>
      <w:rFonts w:ascii="Calibri" w:hAnsi="Calibri"/>
      <w:szCs w:val="24"/>
    </w:rPr>
  </w:style>
  <w:style w:type="paragraph" w:styleId="Heading1">
    <w:name w:val="heading 1"/>
    <w:basedOn w:val="Normal"/>
    <w:next w:val="Normal"/>
    <w:link w:val="Heading1Char"/>
    <w:uiPriority w:val="99"/>
    <w:qFormat/>
    <w:rsid w:val="00156AE0"/>
    <w:pPr>
      <w:keepNext/>
      <w:keepLines/>
      <w:spacing w:before="480"/>
      <w:outlineLvl w:val="0"/>
    </w:pPr>
    <w:rPr>
      <w:b/>
      <w:bCs/>
      <w:sz w:val="28"/>
      <w:szCs w:val="32"/>
    </w:rPr>
  </w:style>
  <w:style w:type="paragraph" w:styleId="Heading2">
    <w:name w:val="heading 2"/>
    <w:basedOn w:val="Normal"/>
    <w:next w:val="Normal"/>
    <w:link w:val="Heading2Char"/>
    <w:uiPriority w:val="99"/>
    <w:qFormat/>
    <w:rsid w:val="00156AE0"/>
    <w:pPr>
      <w:keepNext/>
      <w:keepLines/>
      <w:spacing w:before="200"/>
      <w:outlineLvl w:val="1"/>
    </w:pPr>
    <w:rPr>
      <w:b/>
      <w:bCs/>
      <w:szCs w:val="26"/>
    </w:rPr>
  </w:style>
  <w:style w:type="paragraph" w:styleId="Heading3">
    <w:name w:val="heading 3"/>
    <w:basedOn w:val="Normal"/>
    <w:next w:val="Normal"/>
    <w:link w:val="Heading3Char"/>
    <w:uiPriority w:val="99"/>
    <w:qFormat/>
    <w:rsid w:val="00156AE0"/>
    <w:pPr>
      <w:keepNext/>
      <w:keepLines/>
      <w:spacing w:before="200"/>
      <w:outlineLvl w:val="2"/>
    </w:pPr>
    <w:rPr>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56AE0"/>
    <w:rPr>
      <w:rFonts w:ascii="Calibri" w:hAnsi="Calibri" w:cs="Times New Roman"/>
      <w:b/>
      <w:bCs/>
      <w:sz w:val="32"/>
      <w:szCs w:val="32"/>
    </w:rPr>
  </w:style>
  <w:style w:type="character" w:customStyle="1" w:styleId="Heading2Char">
    <w:name w:val="Heading 2 Char"/>
    <w:basedOn w:val="DefaultParagraphFont"/>
    <w:link w:val="Heading2"/>
    <w:uiPriority w:val="99"/>
    <w:locked/>
    <w:rsid w:val="00156AE0"/>
    <w:rPr>
      <w:rFonts w:ascii="Calibri" w:hAnsi="Calibri" w:cs="Times New Roman"/>
      <w:b/>
      <w:bCs/>
      <w:sz w:val="26"/>
      <w:szCs w:val="26"/>
    </w:rPr>
  </w:style>
  <w:style w:type="character" w:customStyle="1" w:styleId="Heading3Char">
    <w:name w:val="Heading 3 Char"/>
    <w:basedOn w:val="DefaultParagraphFont"/>
    <w:link w:val="Heading3"/>
    <w:uiPriority w:val="99"/>
    <w:locked/>
    <w:rsid w:val="00156AE0"/>
    <w:rPr>
      <w:rFonts w:ascii="Calibri" w:hAnsi="Calibri" w:cs="Times New Roman"/>
      <w:bCs/>
      <w:i/>
      <w:sz w:val="20"/>
    </w:rPr>
  </w:style>
  <w:style w:type="paragraph" w:customStyle="1" w:styleId="LightList-Accent51">
    <w:name w:val="Light List - Accent 51"/>
    <w:basedOn w:val="Normal"/>
    <w:uiPriority w:val="99"/>
    <w:rsid w:val="00F06C6B"/>
    <w:pPr>
      <w:ind w:left="720"/>
      <w:contextualSpacing/>
    </w:pPr>
  </w:style>
  <w:style w:type="paragraph" w:customStyle="1" w:styleId="Default">
    <w:name w:val="Default"/>
    <w:uiPriority w:val="99"/>
    <w:rsid w:val="00F06C6B"/>
    <w:pPr>
      <w:widowControl w:val="0"/>
      <w:autoSpaceDE w:val="0"/>
      <w:autoSpaceDN w:val="0"/>
      <w:adjustRightInd w:val="0"/>
    </w:pPr>
    <w:rPr>
      <w:rFonts w:ascii="Calibri" w:hAnsi="Calibri" w:cs="Calibri"/>
      <w:color w:val="000000"/>
      <w:sz w:val="24"/>
      <w:szCs w:val="24"/>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Footnote Text Char1,Char,C"/>
    <w:basedOn w:val="Normal"/>
    <w:link w:val="FootnoteTextChar"/>
    <w:uiPriority w:val="99"/>
    <w:rsid w:val="003A314C"/>
    <w:pPr>
      <w:spacing w:line="240" w:lineRule="auto"/>
    </w:pPr>
    <w:rPr>
      <w:rFonts w:eastAsia="Times New Roman"/>
      <w:sz w:val="18"/>
      <w:szCs w:val="20"/>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C Char"/>
    <w:basedOn w:val="DefaultParagraphFont"/>
    <w:link w:val="FootnoteText"/>
    <w:uiPriority w:val="99"/>
    <w:locked/>
    <w:rsid w:val="003A314C"/>
    <w:rPr>
      <w:rFonts w:ascii="Calibri" w:hAnsi="Calibri" w:cs="Times New Roman"/>
      <w:sz w:val="20"/>
      <w:szCs w:val="20"/>
    </w:rPr>
  </w:style>
  <w:style w:type="character" w:styleId="FootnoteReference">
    <w:name w:val="footnote reference"/>
    <w:aliases w:val="Footnote,Footnotes refss"/>
    <w:basedOn w:val="DefaultParagraphFont"/>
    <w:uiPriority w:val="99"/>
    <w:rsid w:val="00F06C6B"/>
    <w:rPr>
      <w:rFonts w:cs="Times New Roman"/>
      <w:vertAlign w:val="superscript"/>
    </w:rPr>
  </w:style>
  <w:style w:type="paragraph" w:styleId="EndnoteText">
    <w:name w:val="endnote text"/>
    <w:basedOn w:val="Normal"/>
    <w:link w:val="EndnoteTextChar"/>
    <w:uiPriority w:val="99"/>
    <w:rsid w:val="00F06C6B"/>
  </w:style>
  <w:style w:type="character" w:customStyle="1" w:styleId="EndnoteTextChar">
    <w:name w:val="Endnote Text Char"/>
    <w:basedOn w:val="DefaultParagraphFont"/>
    <w:link w:val="EndnoteText"/>
    <w:uiPriority w:val="99"/>
    <w:locked/>
    <w:rsid w:val="00F06C6B"/>
    <w:rPr>
      <w:rFonts w:ascii="Cambria" w:hAnsi="Cambria" w:cs="Times New Roman"/>
    </w:rPr>
  </w:style>
  <w:style w:type="character" w:styleId="EndnoteReference">
    <w:name w:val="endnote reference"/>
    <w:basedOn w:val="DefaultParagraphFont"/>
    <w:uiPriority w:val="99"/>
    <w:rsid w:val="00F06C6B"/>
    <w:rPr>
      <w:rFonts w:cs="Times New Roman"/>
      <w:vertAlign w:val="superscript"/>
    </w:rPr>
  </w:style>
  <w:style w:type="paragraph" w:styleId="BalloonText">
    <w:name w:val="Balloon Text"/>
    <w:basedOn w:val="Normal"/>
    <w:link w:val="BalloonTextChar"/>
    <w:uiPriority w:val="99"/>
    <w:rsid w:val="00F06C6B"/>
    <w:rPr>
      <w:rFonts w:ascii="Tahoma" w:hAnsi="Tahoma"/>
      <w:sz w:val="16"/>
      <w:szCs w:val="16"/>
    </w:rPr>
  </w:style>
  <w:style w:type="character" w:customStyle="1" w:styleId="BalloonTextChar">
    <w:name w:val="Balloon Text Char"/>
    <w:basedOn w:val="DefaultParagraphFont"/>
    <w:link w:val="BalloonText"/>
    <w:uiPriority w:val="99"/>
    <w:locked/>
    <w:rsid w:val="00F06C6B"/>
    <w:rPr>
      <w:rFonts w:ascii="Tahoma" w:hAnsi="Tahoma" w:cs="Times New Roman"/>
      <w:sz w:val="16"/>
      <w:szCs w:val="16"/>
    </w:rPr>
  </w:style>
  <w:style w:type="paragraph" w:styleId="CommentText">
    <w:name w:val="annotation text"/>
    <w:basedOn w:val="Normal"/>
    <w:link w:val="CommentTextChar"/>
    <w:uiPriority w:val="99"/>
    <w:rsid w:val="00F06C6B"/>
  </w:style>
  <w:style w:type="character" w:customStyle="1" w:styleId="CommentTextChar">
    <w:name w:val="Comment Text Char"/>
    <w:basedOn w:val="DefaultParagraphFont"/>
    <w:link w:val="CommentText"/>
    <w:uiPriority w:val="99"/>
    <w:locked/>
    <w:rsid w:val="00F06C6B"/>
    <w:rPr>
      <w:rFonts w:ascii="Cambria" w:hAnsi="Cambria" w:cs="Times New Roman"/>
    </w:rPr>
  </w:style>
  <w:style w:type="character" w:styleId="CommentReference">
    <w:name w:val="annotation reference"/>
    <w:basedOn w:val="DefaultParagraphFont"/>
    <w:uiPriority w:val="99"/>
    <w:rsid w:val="00F06C6B"/>
    <w:rPr>
      <w:rFonts w:cs="Times New Roman"/>
      <w:sz w:val="18"/>
    </w:rPr>
  </w:style>
  <w:style w:type="paragraph" w:customStyle="1" w:styleId="LightGrid-Accent31">
    <w:name w:val="Light Grid - Accent 31"/>
    <w:basedOn w:val="Normal"/>
    <w:uiPriority w:val="99"/>
    <w:rsid w:val="00F06C6B"/>
    <w:pPr>
      <w:ind w:left="720"/>
      <w:contextualSpacing/>
    </w:pPr>
    <w:rPr>
      <w:rFonts w:eastAsia="Times New Roman"/>
    </w:rPr>
  </w:style>
  <w:style w:type="character" w:styleId="Hyperlink">
    <w:name w:val="Hyperlink"/>
    <w:basedOn w:val="DefaultParagraphFont"/>
    <w:uiPriority w:val="99"/>
    <w:rsid w:val="00F06C6B"/>
    <w:rPr>
      <w:rFonts w:cs="Times New Roman"/>
      <w:color w:val="0000FF"/>
      <w:u w:val="single"/>
    </w:rPr>
  </w:style>
  <w:style w:type="character" w:customStyle="1" w:styleId="apple-converted-space">
    <w:name w:val="apple-converted-space"/>
    <w:basedOn w:val="DefaultParagraphFont"/>
    <w:uiPriority w:val="99"/>
    <w:rsid w:val="00F06C6B"/>
    <w:rPr>
      <w:rFonts w:cs="Times New Roman"/>
    </w:rPr>
  </w:style>
  <w:style w:type="character" w:styleId="Emphasis">
    <w:name w:val="Emphasis"/>
    <w:basedOn w:val="DefaultParagraphFont"/>
    <w:uiPriority w:val="99"/>
    <w:qFormat/>
    <w:rsid w:val="00F06C6B"/>
    <w:rPr>
      <w:rFonts w:cs="Times New Roman"/>
      <w:i/>
    </w:rPr>
  </w:style>
  <w:style w:type="character" w:styleId="FollowedHyperlink">
    <w:name w:val="FollowedHyperlink"/>
    <w:basedOn w:val="DefaultParagraphFont"/>
    <w:uiPriority w:val="99"/>
    <w:rsid w:val="00F06C6B"/>
    <w:rPr>
      <w:rFonts w:cs="Times New Roman"/>
      <w:color w:val="800080"/>
      <w:u w:val="single"/>
    </w:rPr>
  </w:style>
  <w:style w:type="table" w:styleId="TableGrid">
    <w:name w:val="Table Grid"/>
    <w:basedOn w:val="TableNormal"/>
    <w:uiPriority w:val="99"/>
    <w:rsid w:val="00F06C6B"/>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googqs-tidbit-1">
    <w:name w:val="goog_qs-tidbit-1"/>
    <w:basedOn w:val="DefaultParagraphFont"/>
    <w:uiPriority w:val="99"/>
    <w:rsid w:val="00F06C6B"/>
    <w:rPr>
      <w:rFonts w:cs="Times New Roman"/>
    </w:rPr>
  </w:style>
  <w:style w:type="paragraph" w:customStyle="1" w:styleId="MediumGrid1-Accent21">
    <w:name w:val="Medium Grid 1 - Accent 21"/>
    <w:basedOn w:val="Normal"/>
    <w:uiPriority w:val="99"/>
    <w:rsid w:val="00F06C6B"/>
    <w:pPr>
      <w:spacing w:after="200" w:line="276" w:lineRule="auto"/>
      <w:ind w:left="720"/>
      <w:contextualSpacing/>
    </w:pPr>
    <w:rPr>
      <w:sz w:val="22"/>
      <w:szCs w:val="22"/>
      <w:lang w:val="en-AU"/>
    </w:rPr>
  </w:style>
  <w:style w:type="paragraph" w:customStyle="1" w:styleId="normal2">
    <w:name w:val="normal 2"/>
    <w:basedOn w:val="Normal"/>
    <w:uiPriority w:val="99"/>
    <w:rsid w:val="00F06C6B"/>
    <w:pPr>
      <w:overflowPunct w:val="0"/>
      <w:autoSpaceDE w:val="0"/>
      <w:autoSpaceDN w:val="0"/>
      <w:adjustRightInd w:val="0"/>
      <w:textAlignment w:val="baseline"/>
    </w:pPr>
    <w:rPr>
      <w:rFonts w:ascii="Times New Roman" w:eastAsia="Times New Roman" w:hAnsi="Times New Roman"/>
      <w:sz w:val="22"/>
      <w:szCs w:val="20"/>
      <w:lang w:val="en-GB"/>
    </w:rPr>
  </w:style>
  <w:style w:type="paragraph" w:styleId="CommentSubject">
    <w:name w:val="annotation subject"/>
    <w:basedOn w:val="CommentText"/>
    <w:next w:val="CommentText"/>
    <w:link w:val="CommentSubjectChar"/>
    <w:uiPriority w:val="99"/>
    <w:rsid w:val="00F06C6B"/>
    <w:rPr>
      <w:b/>
      <w:bCs/>
    </w:rPr>
  </w:style>
  <w:style w:type="character" w:customStyle="1" w:styleId="CommentSubjectChar">
    <w:name w:val="Comment Subject Char"/>
    <w:basedOn w:val="CommentTextChar"/>
    <w:link w:val="CommentSubject"/>
    <w:uiPriority w:val="99"/>
    <w:locked/>
    <w:rsid w:val="00F06C6B"/>
    <w:rPr>
      <w:rFonts w:ascii="Cambria" w:hAnsi="Cambria" w:cs="Times New Roman"/>
      <w:b/>
      <w:bCs/>
    </w:rPr>
  </w:style>
  <w:style w:type="paragraph" w:styleId="NormalWeb">
    <w:name w:val="Normal (Web)"/>
    <w:basedOn w:val="Normal"/>
    <w:uiPriority w:val="99"/>
    <w:rsid w:val="00F06C6B"/>
    <w:pPr>
      <w:spacing w:before="100" w:beforeAutospacing="1" w:after="100" w:afterAutospacing="1"/>
    </w:pPr>
    <w:rPr>
      <w:rFonts w:ascii="Times New Roman" w:eastAsia="Times New Roman" w:hAnsi="Times New Roman"/>
      <w:color w:val="000000"/>
      <w:lang w:val="en-AU" w:eastAsia="en-AU"/>
    </w:rPr>
  </w:style>
  <w:style w:type="paragraph" w:styleId="Header">
    <w:name w:val="header"/>
    <w:basedOn w:val="Normal"/>
    <w:link w:val="HeaderChar"/>
    <w:uiPriority w:val="99"/>
    <w:rsid w:val="00F06C6B"/>
    <w:pPr>
      <w:tabs>
        <w:tab w:val="center" w:pos="4513"/>
        <w:tab w:val="right" w:pos="9026"/>
      </w:tabs>
    </w:pPr>
  </w:style>
  <w:style w:type="character" w:customStyle="1" w:styleId="HeaderChar">
    <w:name w:val="Header Char"/>
    <w:basedOn w:val="DefaultParagraphFont"/>
    <w:link w:val="Header"/>
    <w:uiPriority w:val="99"/>
    <w:locked/>
    <w:rsid w:val="00F06C6B"/>
    <w:rPr>
      <w:rFonts w:ascii="Cambria" w:hAnsi="Cambria" w:cs="Times New Roman"/>
    </w:rPr>
  </w:style>
  <w:style w:type="paragraph" w:styleId="Footer">
    <w:name w:val="footer"/>
    <w:basedOn w:val="Normal"/>
    <w:link w:val="FooterChar"/>
    <w:uiPriority w:val="99"/>
    <w:rsid w:val="00F06C6B"/>
    <w:pPr>
      <w:tabs>
        <w:tab w:val="center" w:pos="4513"/>
        <w:tab w:val="right" w:pos="9026"/>
      </w:tabs>
    </w:pPr>
  </w:style>
  <w:style w:type="character" w:customStyle="1" w:styleId="FooterChar">
    <w:name w:val="Footer Char"/>
    <w:basedOn w:val="DefaultParagraphFont"/>
    <w:link w:val="Footer"/>
    <w:uiPriority w:val="99"/>
    <w:locked/>
    <w:rsid w:val="00F06C6B"/>
    <w:rPr>
      <w:rFonts w:ascii="Cambria" w:hAnsi="Cambria" w:cs="Times New Roman"/>
    </w:rPr>
  </w:style>
  <w:style w:type="paragraph" w:customStyle="1" w:styleId="PwCNormal">
    <w:name w:val="PwC Normal"/>
    <w:basedOn w:val="Normal"/>
    <w:link w:val="PwCNormalChar"/>
    <w:uiPriority w:val="99"/>
    <w:rsid w:val="00F06C6B"/>
    <w:pPr>
      <w:kinsoku w:val="0"/>
      <w:overflowPunct w:val="0"/>
      <w:autoSpaceDE w:val="0"/>
      <w:autoSpaceDN w:val="0"/>
      <w:adjustRightInd w:val="0"/>
      <w:snapToGrid w:val="0"/>
      <w:spacing w:before="240" w:after="240" w:line="240" w:lineRule="atLeast"/>
    </w:pPr>
    <w:rPr>
      <w:rFonts w:ascii="Arial" w:eastAsia="Times New Roman" w:hAnsi="Arial" w:cs="Arial"/>
      <w:sz w:val="21"/>
      <w:szCs w:val="21"/>
      <w:lang w:val="en-GB"/>
    </w:rPr>
  </w:style>
  <w:style w:type="character" w:customStyle="1" w:styleId="PwCNormalChar">
    <w:name w:val="PwC Normal Char"/>
    <w:basedOn w:val="DefaultParagraphFont"/>
    <w:link w:val="PwCNormal"/>
    <w:uiPriority w:val="99"/>
    <w:locked/>
    <w:rsid w:val="00F06C6B"/>
    <w:rPr>
      <w:rFonts w:ascii="Arial" w:hAnsi="Arial" w:cs="Arial"/>
      <w:snapToGrid w:val="0"/>
      <w:sz w:val="21"/>
      <w:szCs w:val="21"/>
      <w:lang w:val="en-GB"/>
    </w:rPr>
  </w:style>
  <w:style w:type="paragraph" w:customStyle="1" w:styleId="Coversubtitle">
    <w:name w:val="Cover subtitle"/>
    <w:basedOn w:val="Normal"/>
    <w:next w:val="CoverDate"/>
    <w:uiPriority w:val="99"/>
    <w:rsid w:val="00F06C6B"/>
    <w:pPr>
      <w:kinsoku w:val="0"/>
      <w:overflowPunct w:val="0"/>
      <w:autoSpaceDE w:val="0"/>
      <w:autoSpaceDN w:val="0"/>
      <w:adjustRightInd w:val="0"/>
      <w:snapToGrid w:val="0"/>
      <w:spacing w:after="240" w:line="360" w:lineRule="atLeast"/>
    </w:pPr>
    <w:rPr>
      <w:rFonts w:ascii="Arial" w:eastAsia="Times New Roman" w:hAnsi="Arial" w:cs="Arial"/>
      <w:bCs/>
      <w:color w:val="00A5D9"/>
      <w:kern w:val="64"/>
      <w:sz w:val="52"/>
      <w:szCs w:val="52"/>
      <w:lang w:val="en-GB"/>
    </w:rPr>
  </w:style>
  <w:style w:type="paragraph" w:customStyle="1" w:styleId="CoverDate">
    <w:name w:val="Cover Date"/>
    <w:basedOn w:val="Date"/>
    <w:next w:val="PwCNormal"/>
    <w:uiPriority w:val="99"/>
    <w:rsid w:val="00F06C6B"/>
    <w:pPr>
      <w:keepLines/>
      <w:kinsoku w:val="0"/>
      <w:overflowPunct w:val="0"/>
      <w:autoSpaceDE w:val="0"/>
      <w:autoSpaceDN w:val="0"/>
      <w:adjustRightInd w:val="0"/>
      <w:snapToGrid w:val="0"/>
    </w:pPr>
    <w:rPr>
      <w:rFonts w:ascii="Arial" w:eastAsia="Times New Roman" w:hAnsi="Arial" w:cs="Arial"/>
      <w:color w:val="00A5D9"/>
      <w:sz w:val="32"/>
      <w:szCs w:val="32"/>
      <w:lang w:val="en-GB"/>
    </w:rPr>
  </w:style>
  <w:style w:type="paragraph" w:styleId="Date">
    <w:name w:val="Date"/>
    <w:basedOn w:val="Normal"/>
    <w:next w:val="Normal"/>
    <w:link w:val="DateChar"/>
    <w:uiPriority w:val="99"/>
    <w:rsid w:val="00F06C6B"/>
  </w:style>
  <w:style w:type="character" w:customStyle="1" w:styleId="DateChar">
    <w:name w:val="Date Char"/>
    <w:basedOn w:val="DefaultParagraphFont"/>
    <w:link w:val="Date"/>
    <w:uiPriority w:val="99"/>
    <w:locked/>
    <w:rsid w:val="00F06C6B"/>
    <w:rPr>
      <w:rFonts w:ascii="Cambria" w:hAnsi="Cambria" w:cs="Times New Roman"/>
    </w:rPr>
  </w:style>
  <w:style w:type="character" w:customStyle="1" w:styleId="googqs-tidbit1">
    <w:name w:val="goog_qs-tidbit1"/>
    <w:basedOn w:val="DefaultParagraphFont"/>
    <w:uiPriority w:val="99"/>
    <w:rsid w:val="00F06C6B"/>
    <w:rPr>
      <w:rFonts w:cs="Times New Roman"/>
    </w:rPr>
  </w:style>
  <w:style w:type="character" w:customStyle="1" w:styleId="f3">
    <w:name w:val="f3"/>
    <w:basedOn w:val="DefaultParagraphFont"/>
    <w:uiPriority w:val="99"/>
    <w:rsid w:val="00F06C6B"/>
    <w:rPr>
      <w:rFonts w:cs="Times New Roman"/>
      <w:color w:val="666666"/>
    </w:rPr>
  </w:style>
  <w:style w:type="character" w:customStyle="1" w:styleId="ft">
    <w:name w:val="ft"/>
    <w:basedOn w:val="DefaultParagraphFont"/>
    <w:uiPriority w:val="99"/>
    <w:rsid w:val="00F06C6B"/>
    <w:rPr>
      <w:rFonts w:cs="Times New Roman"/>
    </w:rPr>
  </w:style>
  <w:style w:type="paragraph" w:styleId="DocumentMap">
    <w:name w:val="Document Map"/>
    <w:basedOn w:val="Normal"/>
    <w:link w:val="DocumentMapChar"/>
    <w:uiPriority w:val="99"/>
    <w:rsid w:val="00F06C6B"/>
    <w:rPr>
      <w:rFonts w:ascii="Lucida Grande" w:hAnsi="Lucida Grande"/>
    </w:rPr>
  </w:style>
  <w:style w:type="character" w:customStyle="1" w:styleId="DocumentMapChar">
    <w:name w:val="Document Map Char"/>
    <w:basedOn w:val="DefaultParagraphFont"/>
    <w:link w:val="DocumentMap"/>
    <w:uiPriority w:val="99"/>
    <w:locked/>
    <w:rsid w:val="00F06C6B"/>
    <w:rPr>
      <w:rFonts w:ascii="Lucida Grande" w:hAnsi="Lucida Grande" w:cs="Times New Roman"/>
    </w:rPr>
  </w:style>
  <w:style w:type="paragraph" w:styleId="ListParagraph">
    <w:name w:val="List Paragraph"/>
    <w:basedOn w:val="Normal"/>
    <w:uiPriority w:val="99"/>
    <w:qFormat/>
    <w:rsid w:val="00603ED8"/>
    <w:pPr>
      <w:ind w:left="720"/>
      <w:contextualSpacing/>
    </w:pPr>
  </w:style>
  <w:style w:type="paragraph" w:styleId="Revision">
    <w:name w:val="Revision"/>
    <w:hidden/>
    <w:uiPriority w:val="99"/>
    <w:rsid w:val="00B943D2"/>
    <w:rPr>
      <w:rFonts w:ascii="Calibri" w:hAnsi="Calibr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AE0"/>
    <w:pPr>
      <w:spacing w:line="360" w:lineRule="auto"/>
      <w:jc w:val="both"/>
    </w:pPr>
    <w:rPr>
      <w:rFonts w:ascii="Calibri" w:hAnsi="Calibri"/>
      <w:szCs w:val="24"/>
    </w:rPr>
  </w:style>
  <w:style w:type="paragraph" w:styleId="Heading1">
    <w:name w:val="heading 1"/>
    <w:basedOn w:val="Normal"/>
    <w:next w:val="Normal"/>
    <w:link w:val="Heading1Char"/>
    <w:uiPriority w:val="99"/>
    <w:qFormat/>
    <w:rsid w:val="00156AE0"/>
    <w:pPr>
      <w:keepNext/>
      <w:keepLines/>
      <w:spacing w:before="480"/>
      <w:outlineLvl w:val="0"/>
    </w:pPr>
    <w:rPr>
      <w:b/>
      <w:bCs/>
      <w:sz w:val="28"/>
      <w:szCs w:val="32"/>
    </w:rPr>
  </w:style>
  <w:style w:type="paragraph" w:styleId="Heading2">
    <w:name w:val="heading 2"/>
    <w:basedOn w:val="Normal"/>
    <w:next w:val="Normal"/>
    <w:link w:val="Heading2Char"/>
    <w:uiPriority w:val="99"/>
    <w:qFormat/>
    <w:rsid w:val="00156AE0"/>
    <w:pPr>
      <w:keepNext/>
      <w:keepLines/>
      <w:spacing w:before="200"/>
      <w:outlineLvl w:val="1"/>
    </w:pPr>
    <w:rPr>
      <w:b/>
      <w:bCs/>
      <w:szCs w:val="26"/>
    </w:rPr>
  </w:style>
  <w:style w:type="paragraph" w:styleId="Heading3">
    <w:name w:val="heading 3"/>
    <w:basedOn w:val="Normal"/>
    <w:next w:val="Normal"/>
    <w:link w:val="Heading3Char"/>
    <w:uiPriority w:val="99"/>
    <w:qFormat/>
    <w:rsid w:val="00156AE0"/>
    <w:pPr>
      <w:keepNext/>
      <w:keepLines/>
      <w:spacing w:before="200"/>
      <w:outlineLvl w:val="2"/>
    </w:pPr>
    <w:rPr>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56AE0"/>
    <w:rPr>
      <w:rFonts w:ascii="Calibri" w:hAnsi="Calibri" w:cs="Times New Roman"/>
      <w:b/>
      <w:bCs/>
      <w:sz w:val="32"/>
      <w:szCs w:val="32"/>
    </w:rPr>
  </w:style>
  <w:style w:type="character" w:customStyle="1" w:styleId="Heading2Char">
    <w:name w:val="Heading 2 Char"/>
    <w:basedOn w:val="DefaultParagraphFont"/>
    <w:link w:val="Heading2"/>
    <w:uiPriority w:val="99"/>
    <w:locked/>
    <w:rsid w:val="00156AE0"/>
    <w:rPr>
      <w:rFonts w:ascii="Calibri" w:hAnsi="Calibri" w:cs="Times New Roman"/>
      <w:b/>
      <w:bCs/>
      <w:sz w:val="26"/>
      <w:szCs w:val="26"/>
    </w:rPr>
  </w:style>
  <w:style w:type="character" w:customStyle="1" w:styleId="Heading3Char">
    <w:name w:val="Heading 3 Char"/>
    <w:basedOn w:val="DefaultParagraphFont"/>
    <w:link w:val="Heading3"/>
    <w:uiPriority w:val="99"/>
    <w:locked/>
    <w:rsid w:val="00156AE0"/>
    <w:rPr>
      <w:rFonts w:ascii="Calibri" w:hAnsi="Calibri" w:cs="Times New Roman"/>
      <w:bCs/>
      <w:i/>
      <w:sz w:val="20"/>
    </w:rPr>
  </w:style>
  <w:style w:type="paragraph" w:customStyle="1" w:styleId="LightList-Accent51">
    <w:name w:val="Light List - Accent 51"/>
    <w:basedOn w:val="Normal"/>
    <w:uiPriority w:val="99"/>
    <w:rsid w:val="00F06C6B"/>
    <w:pPr>
      <w:ind w:left="720"/>
      <w:contextualSpacing/>
    </w:pPr>
  </w:style>
  <w:style w:type="paragraph" w:customStyle="1" w:styleId="Default">
    <w:name w:val="Default"/>
    <w:uiPriority w:val="99"/>
    <w:rsid w:val="00F06C6B"/>
    <w:pPr>
      <w:widowControl w:val="0"/>
      <w:autoSpaceDE w:val="0"/>
      <w:autoSpaceDN w:val="0"/>
      <w:adjustRightInd w:val="0"/>
    </w:pPr>
    <w:rPr>
      <w:rFonts w:ascii="Calibri" w:hAnsi="Calibri" w:cs="Calibri"/>
      <w:color w:val="000000"/>
      <w:sz w:val="24"/>
      <w:szCs w:val="24"/>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Footnote Text Char1,Char,C"/>
    <w:basedOn w:val="Normal"/>
    <w:link w:val="FootnoteTextChar"/>
    <w:uiPriority w:val="99"/>
    <w:rsid w:val="003A314C"/>
    <w:pPr>
      <w:spacing w:line="240" w:lineRule="auto"/>
    </w:pPr>
    <w:rPr>
      <w:rFonts w:eastAsia="Times New Roman"/>
      <w:sz w:val="18"/>
      <w:szCs w:val="20"/>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C Char"/>
    <w:basedOn w:val="DefaultParagraphFont"/>
    <w:link w:val="FootnoteText"/>
    <w:uiPriority w:val="99"/>
    <w:locked/>
    <w:rsid w:val="003A314C"/>
    <w:rPr>
      <w:rFonts w:ascii="Calibri" w:hAnsi="Calibri" w:cs="Times New Roman"/>
      <w:sz w:val="20"/>
      <w:szCs w:val="20"/>
    </w:rPr>
  </w:style>
  <w:style w:type="character" w:styleId="FootnoteReference">
    <w:name w:val="footnote reference"/>
    <w:aliases w:val="Footnote,Footnotes refss"/>
    <w:basedOn w:val="DefaultParagraphFont"/>
    <w:uiPriority w:val="99"/>
    <w:rsid w:val="00F06C6B"/>
    <w:rPr>
      <w:rFonts w:cs="Times New Roman"/>
      <w:vertAlign w:val="superscript"/>
    </w:rPr>
  </w:style>
  <w:style w:type="paragraph" w:styleId="EndnoteText">
    <w:name w:val="endnote text"/>
    <w:basedOn w:val="Normal"/>
    <w:link w:val="EndnoteTextChar"/>
    <w:uiPriority w:val="99"/>
    <w:rsid w:val="00F06C6B"/>
  </w:style>
  <w:style w:type="character" w:customStyle="1" w:styleId="EndnoteTextChar">
    <w:name w:val="Endnote Text Char"/>
    <w:basedOn w:val="DefaultParagraphFont"/>
    <w:link w:val="EndnoteText"/>
    <w:uiPriority w:val="99"/>
    <w:locked/>
    <w:rsid w:val="00F06C6B"/>
    <w:rPr>
      <w:rFonts w:ascii="Cambria" w:hAnsi="Cambria" w:cs="Times New Roman"/>
    </w:rPr>
  </w:style>
  <w:style w:type="character" w:styleId="EndnoteReference">
    <w:name w:val="endnote reference"/>
    <w:basedOn w:val="DefaultParagraphFont"/>
    <w:uiPriority w:val="99"/>
    <w:rsid w:val="00F06C6B"/>
    <w:rPr>
      <w:rFonts w:cs="Times New Roman"/>
      <w:vertAlign w:val="superscript"/>
    </w:rPr>
  </w:style>
  <w:style w:type="paragraph" w:styleId="BalloonText">
    <w:name w:val="Balloon Text"/>
    <w:basedOn w:val="Normal"/>
    <w:link w:val="BalloonTextChar"/>
    <w:uiPriority w:val="99"/>
    <w:rsid w:val="00F06C6B"/>
    <w:rPr>
      <w:rFonts w:ascii="Tahoma" w:hAnsi="Tahoma"/>
      <w:sz w:val="16"/>
      <w:szCs w:val="16"/>
    </w:rPr>
  </w:style>
  <w:style w:type="character" w:customStyle="1" w:styleId="BalloonTextChar">
    <w:name w:val="Balloon Text Char"/>
    <w:basedOn w:val="DefaultParagraphFont"/>
    <w:link w:val="BalloonText"/>
    <w:uiPriority w:val="99"/>
    <w:locked/>
    <w:rsid w:val="00F06C6B"/>
    <w:rPr>
      <w:rFonts w:ascii="Tahoma" w:hAnsi="Tahoma" w:cs="Times New Roman"/>
      <w:sz w:val="16"/>
      <w:szCs w:val="16"/>
    </w:rPr>
  </w:style>
  <w:style w:type="paragraph" w:styleId="CommentText">
    <w:name w:val="annotation text"/>
    <w:basedOn w:val="Normal"/>
    <w:link w:val="CommentTextChar"/>
    <w:uiPriority w:val="99"/>
    <w:rsid w:val="00F06C6B"/>
  </w:style>
  <w:style w:type="character" w:customStyle="1" w:styleId="CommentTextChar">
    <w:name w:val="Comment Text Char"/>
    <w:basedOn w:val="DefaultParagraphFont"/>
    <w:link w:val="CommentText"/>
    <w:uiPriority w:val="99"/>
    <w:locked/>
    <w:rsid w:val="00F06C6B"/>
    <w:rPr>
      <w:rFonts w:ascii="Cambria" w:hAnsi="Cambria" w:cs="Times New Roman"/>
    </w:rPr>
  </w:style>
  <w:style w:type="character" w:styleId="CommentReference">
    <w:name w:val="annotation reference"/>
    <w:basedOn w:val="DefaultParagraphFont"/>
    <w:uiPriority w:val="99"/>
    <w:rsid w:val="00F06C6B"/>
    <w:rPr>
      <w:rFonts w:cs="Times New Roman"/>
      <w:sz w:val="18"/>
    </w:rPr>
  </w:style>
  <w:style w:type="paragraph" w:customStyle="1" w:styleId="LightGrid-Accent31">
    <w:name w:val="Light Grid - Accent 31"/>
    <w:basedOn w:val="Normal"/>
    <w:uiPriority w:val="99"/>
    <w:rsid w:val="00F06C6B"/>
    <w:pPr>
      <w:ind w:left="720"/>
      <w:contextualSpacing/>
    </w:pPr>
    <w:rPr>
      <w:rFonts w:eastAsia="Times New Roman"/>
    </w:rPr>
  </w:style>
  <w:style w:type="character" w:styleId="Hyperlink">
    <w:name w:val="Hyperlink"/>
    <w:basedOn w:val="DefaultParagraphFont"/>
    <w:uiPriority w:val="99"/>
    <w:rsid w:val="00F06C6B"/>
    <w:rPr>
      <w:rFonts w:cs="Times New Roman"/>
      <w:color w:val="0000FF"/>
      <w:u w:val="single"/>
    </w:rPr>
  </w:style>
  <w:style w:type="character" w:customStyle="1" w:styleId="apple-converted-space">
    <w:name w:val="apple-converted-space"/>
    <w:basedOn w:val="DefaultParagraphFont"/>
    <w:uiPriority w:val="99"/>
    <w:rsid w:val="00F06C6B"/>
    <w:rPr>
      <w:rFonts w:cs="Times New Roman"/>
    </w:rPr>
  </w:style>
  <w:style w:type="character" w:styleId="Emphasis">
    <w:name w:val="Emphasis"/>
    <w:basedOn w:val="DefaultParagraphFont"/>
    <w:uiPriority w:val="99"/>
    <w:qFormat/>
    <w:rsid w:val="00F06C6B"/>
    <w:rPr>
      <w:rFonts w:cs="Times New Roman"/>
      <w:i/>
    </w:rPr>
  </w:style>
  <w:style w:type="character" w:styleId="FollowedHyperlink">
    <w:name w:val="FollowedHyperlink"/>
    <w:basedOn w:val="DefaultParagraphFont"/>
    <w:uiPriority w:val="99"/>
    <w:rsid w:val="00F06C6B"/>
    <w:rPr>
      <w:rFonts w:cs="Times New Roman"/>
      <w:color w:val="800080"/>
      <w:u w:val="single"/>
    </w:rPr>
  </w:style>
  <w:style w:type="table" w:styleId="TableGrid">
    <w:name w:val="Table Grid"/>
    <w:basedOn w:val="TableNormal"/>
    <w:uiPriority w:val="99"/>
    <w:rsid w:val="00F06C6B"/>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googqs-tidbit-1">
    <w:name w:val="goog_qs-tidbit-1"/>
    <w:basedOn w:val="DefaultParagraphFont"/>
    <w:uiPriority w:val="99"/>
    <w:rsid w:val="00F06C6B"/>
    <w:rPr>
      <w:rFonts w:cs="Times New Roman"/>
    </w:rPr>
  </w:style>
  <w:style w:type="paragraph" w:customStyle="1" w:styleId="MediumGrid1-Accent21">
    <w:name w:val="Medium Grid 1 - Accent 21"/>
    <w:basedOn w:val="Normal"/>
    <w:uiPriority w:val="99"/>
    <w:rsid w:val="00F06C6B"/>
    <w:pPr>
      <w:spacing w:after="200" w:line="276" w:lineRule="auto"/>
      <w:ind w:left="720"/>
      <w:contextualSpacing/>
    </w:pPr>
    <w:rPr>
      <w:sz w:val="22"/>
      <w:szCs w:val="22"/>
      <w:lang w:val="en-AU"/>
    </w:rPr>
  </w:style>
  <w:style w:type="paragraph" w:customStyle="1" w:styleId="normal2">
    <w:name w:val="normal 2"/>
    <w:basedOn w:val="Normal"/>
    <w:uiPriority w:val="99"/>
    <w:rsid w:val="00F06C6B"/>
    <w:pPr>
      <w:overflowPunct w:val="0"/>
      <w:autoSpaceDE w:val="0"/>
      <w:autoSpaceDN w:val="0"/>
      <w:adjustRightInd w:val="0"/>
      <w:textAlignment w:val="baseline"/>
    </w:pPr>
    <w:rPr>
      <w:rFonts w:ascii="Times New Roman" w:eastAsia="Times New Roman" w:hAnsi="Times New Roman"/>
      <w:sz w:val="22"/>
      <w:szCs w:val="20"/>
      <w:lang w:val="en-GB"/>
    </w:rPr>
  </w:style>
  <w:style w:type="paragraph" w:styleId="CommentSubject">
    <w:name w:val="annotation subject"/>
    <w:basedOn w:val="CommentText"/>
    <w:next w:val="CommentText"/>
    <w:link w:val="CommentSubjectChar"/>
    <w:uiPriority w:val="99"/>
    <w:rsid w:val="00F06C6B"/>
    <w:rPr>
      <w:b/>
      <w:bCs/>
    </w:rPr>
  </w:style>
  <w:style w:type="character" w:customStyle="1" w:styleId="CommentSubjectChar">
    <w:name w:val="Comment Subject Char"/>
    <w:basedOn w:val="CommentTextChar"/>
    <w:link w:val="CommentSubject"/>
    <w:uiPriority w:val="99"/>
    <w:locked/>
    <w:rsid w:val="00F06C6B"/>
    <w:rPr>
      <w:rFonts w:ascii="Cambria" w:hAnsi="Cambria" w:cs="Times New Roman"/>
      <w:b/>
      <w:bCs/>
    </w:rPr>
  </w:style>
  <w:style w:type="paragraph" w:styleId="NormalWeb">
    <w:name w:val="Normal (Web)"/>
    <w:basedOn w:val="Normal"/>
    <w:uiPriority w:val="99"/>
    <w:rsid w:val="00F06C6B"/>
    <w:pPr>
      <w:spacing w:before="100" w:beforeAutospacing="1" w:after="100" w:afterAutospacing="1"/>
    </w:pPr>
    <w:rPr>
      <w:rFonts w:ascii="Times New Roman" w:eastAsia="Times New Roman" w:hAnsi="Times New Roman"/>
      <w:color w:val="000000"/>
      <w:lang w:val="en-AU" w:eastAsia="en-AU"/>
    </w:rPr>
  </w:style>
  <w:style w:type="paragraph" w:styleId="Header">
    <w:name w:val="header"/>
    <w:basedOn w:val="Normal"/>
    <w:link w:val="HeaderChar"/>
    <w:uiPriority w:val="99"/>
    <w:rsid w:val="00F06C6B"/>
    <w:pPr>
      <w:tabs>
        <w:tab w:val="center" w:pos="4513"/>
        <w:tab w:val="right" w:pos="9026"/>
      </w:tabs>
    </w:pPr>
  </w:style>
  <w:style w:type="character" w:customStyle="1" w:styleId="HeaderChar">
    <w:name w:val="Header Char"/>
    <w:basedOn w:val="DefaultParagraphFont"/>
    <w:link w:val="Header"/>
    <w:uiPriority w:val="99"/>
    <w:locked/>
    <w:rsid w:val="00F06C6B"/>
    <w:rPr>
      <w:rFonts w:ascii="Cambria" w:hAnsi="Cambria" w:cs="Times New Roman"/>
    </w:rPr>
  </w:style>
  <w:style w:type="paragraph" w:styleId="Footer">
    <w:name w:val="footer"/>
    <w:basedOn w:val="Normal"/>
    <w:link w:val="FooterChar"/>
    <w:uiPriority w:val="99"/>
    <w:rsid w:val="00F06C6B"/>
    <w:pPr>
      <w:tabs>
        <w:tab w:val="center" w:pos="4513"/>
        <w:tab w:val="right" w:pos="9026"/>
      </w:tabs>
    </w:pPr>
  </w:style>
  <w:style w:type="character" w:customStyle="1" w:styleId="FooterChar">
    <w:name w:val="Footer Char"/>
    <w:basedOn w:val="DefaultParagraphFont"/>
    <w:link w:val="Footer"/>
    <w:uiPriority w:val="99"/>
    <w:locked/>
    <w:rsid w:val="00F06C6B"/>
    <w:rPr>
      <w:rFonts w:ascii="Cambria" w:hAnsi="Cambria" w:cs="Times New Roman"/>
    </w:rPr>
  </w:style>
  <w:style w:type="paragraph" w:customStyle="1" w:styleId="PwCNormal">
    <w:name w:val="PwC Normal"/>
    <w:basedOn w:val="Normal"/>
    <w:link w:val="PwCNormalChar"/>
    <w:uiPriority w:val="99"/>
    <w:rsid w:val="00F06C6B"/>
    <w:pPr>
      <w:kinsoku w:val="0"/>
      <w:overflowPunct w:val="0"/>
      <w:autoSpaceDE w:val="0"/>
      <w:autoSpaceDN w:val="0"/>
      <w:adjustRightInd w:val="0"/>
      <w:snapToGrid w:val="0"/>
      <w:spacing w:before="240" w:after="240" w:line="240" w:lineRule="atLeast"/>
    </w:pPr>
    <w:rPr>
      <w:rFonts w:ascii="Arial" w:eastAsia="Times New Roman" w:hAnsi="Arial" w:cs="Arial"/>
      <w:sz w:val="21"/>
      <w:szCs w:val="21"/>
      <w:lang w:val="en-GB"/>
    </w:rPr>
  </w:style>
  <w:style w:type="character" w:customStyle="1" w:styleId="PwCNormalChar">
    <w:name w:val="PwC Normal Char"/>
    <w:basedOn w:val="DefaultParagraphFont"/>
    <w:link w:val="PwCNormal"/>
    <w:uiPriority w:val="99"/>
    <w:locked/>
    <w:rsid w:val="00F06C6B"/>
    <w:rPr>
      <w:rFonts w:ascii="Arial" w:hAnsi="Arial" w:cs="Arial"/>
      <w:snapToGrid w:val="0"/>
      <w:sz w:val="21"/>
      <w:szCs w:val="21"/>
      <w:lang w:val="en-GB"/>
    </w:rPr>
  </w:style>
  <w:style w:type="paragraph" w:customStyle="1" w:styleId="Coversubtitle">
    <w:name w:val="Cover subtitle"/>
    <w:basedOn w:val="Normal"/>
    <w:next w:val="CoverDate"/>
    <w:uiPriority w:val="99"/>
    <w:rsid w:val="00F06C6B"/>
    <w:pPr>
      <w:kinsoku w:val="0"/>
      <w:overflowPunct w:val="0"/>
      <w:autoSpaceDE w:val="0"/>
      <w:autoSpaceDN w:val="0"/>
      <w:adjustRightInd w:val="0"/>
      <w:snapToGrid w:val="0"/>
      <w:spacing w:after="240" w:line="360" w:lineRule="atLeast"/>
    </w:pPr>
    <w:rPr>
      <w:rFonts w:ascii="Arial" w:eastAsia="Times New Roman" w:hAnsi="Arial" w:cs="Arial"/>
      <w:bCs/>
      <w:color w:val="00A5D9"/>
      <w:kern w:val="64"/>
      <w:sz w:val="52"/>
      <w:szCs w:val="52"/>
      <w:lang w:val="en-GB"/>
    </w:rPr>
  </w:style>
  <w:style w:type="paragraph" w:customStyle="1" w:styleId="CoverDate">
    <w:name w:val="Cover Date"/>
    <w:basedOn w:val="Date"/>
    <w:next w:val="PwCNormal"/>
    <w:uiPriority w:val="99"/>
    <w:rsid w:val="00F06C6B"/>
    <w:pPr>
      <w:keepLines/>
      <w:kinsoku w:val="0"/>
      <w:overflowPunct w:val="0"/>
      <w:autoSpaceDE w:val="0"/>
      <w:autoSpaceDN w:val="0"/>
      <w:adjustRightInd w:val="0"/>
      <w:snapToGrid w:val="0"/>
    </w:pPr>
    <w:rPr>
      <w:rFonts w:ascii="Arial" w:eastAsia="Times New Roman" w:hAnsi="Arial" w:cs="Arial"/>
      <w:color w:val="00A5D9"/>
      <w:sz w:val="32"/>
      <w:szCs w:val="32"/>
      <w:lang w:val="en-GB"/>
    </w:rPr>
  </w:style>
  <w:style w:type="paragraph" w:styleId="Date">
    <w:name w:val="Date"/>
    <w:basedOn w:val="Normal"/>
    <w:next w:val="Normal"/>
    <w:link w:val="DateChar"/>
    <w:uiPriority w:val="99"/>
    <w:rsid w:val="00F06C6B"/>
  </w:style>
  <w:style w:type="character" w:customStyle="1" w:styleId="DateChar">
    <w:name w:val="Date Char"/>
    <w:basedOn w:val="DefaultParagraphFont"/>
    <w:link w:val="Date"/>
    <w:uiPriority w:val="99"/>
    <w:locked/>
    <w:rsid w:val="00F06C6B"/>
    <w:rPr>
      <w:rFonts w:ascii="Cambria" w:hAnsi="Cambria" w:cs="Times New Roman"/>
    </w:rPr>
  </w:style>
  <w:style w:type="character" w:customStyle="1" w:styleId="googqs-tidbit1">
    <w:name w:val="goog_qs-tidbit1"/>
    <w:basedOn w:val="DefaultParagraphFont"/>
    <w:uiPriority w:val="99"/>
    <w:rsid w:val="00F06C6B"/>
    <w:rPr>
      <w:rFonts w:cs="Times New Roman"/>
    </w:rPr>
  </w:style>
  <w:style w:type="character" w:customStyle="1" w:styleId="f3">
    <w:name w:val="f3"/>
    <w:basedOn w:val="DefaultParagraphFont"/>
    <w:uiPriority w:val="99"/>
    <w:rsid w:val="00F06C6B"/>
    <w:rPr>
      <w:rFonts w:cs="Times New Roman"/>
      <w:color w:val="666666"/>
    </w:rPr>
  </w:style>
  <w:style w:type="character" w:customStyle="1" w:styleId="ft">
    <w:name w:val="ft"/>
    <w:basedOn w:val="DefaultParagraphFont"/>
    <w:uiPriority w:val="99"/>
    <w:rsid w:val="00F06C6B"/>
    <w:rPr>
      <w:rFonts w:cs="Times New Roman"/>
    </w:rPr>
  </w:style>
  <w:style w:type="paragraph" w:styleId="DocumentMap">
    <w:name w:val="Document Map"/>
    <w:basedOn w:val="Normal"/>
    <w:link w:val="DocumentMapChar"/>
    <w:uiPriority w:val="99"/>
    <w:rsid w:val="00F06C6B"/>
    <w:rPr>
      <w:rFonts w:ascii="Lucida Grande" w:hAnsi="Lucida Grande"/>
    </w:rPr>
  </w:style>
  <w:style w:type="character" w:customStyle="1" w:styleId="DocumentMapChar">
    <w:name w:val="Document Map Char"/>
    <w:basedOn w:val="DefaultParagraphFont"/>
    <w:link w:val="DocumentMap"/>
    <w:uiPriority w:val="99"/>
    <w:locked/>
    <w:rsid w:val="00F06C6B"/>
    <w:rPr>
      <w:rFonts w:ascii="Lucida Grande" w:hAnsi="Lucida Grande" w:cs="Times New Roman"/>
    </w:rPr>
  </w:style>
  <w:style w:type="paragraph" w:styleId="ListParagraph">
    <w:name w:val="List Paragraph"/>
    <w:basedOn w:val="Normal"/>
    <w:uiPriority w:val="99"/>
    <w:qFormat/>
    <w:rsid w:val="00603ED8"/>
    <w:pPr>
      <w:ind w:left="720"/>
      <w:contextualSpacing/>
    </w:pPr>
  </w:style>
  <w:style w:type="paragraph" w:styleId="Revision">
    <w:name w:val="Revision"/>
    <w:hidden/>
    <w:uiPriority w:val="99"/>
    <w:rsid w:val="00B943D2"/>
    <w:rPr>
      <w:rFonts w:ascii="Calibri"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8</Pages>
  <Words>2478</Words>
  <Characters>14128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DECENTERING THE PRISON:</vt:lpstr>
    </vt:vector>
  </TitlesOfParts>
  <Company>Monash University</Company>
  <LinksUpToDate>false</LinksUpToDate>
  <CharactersWithSpaces>16573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DECENTERING THE PRISON:</dc:title>
  <dc:creator>Emma Russell</dc:creator>
  <cp:lastModifiedBy>Emma Russell</cp:lastModifiedBy>
  <cp:revision>10</cp:revision>
  <cp:lastPrinted>2012-09-18T02:23:00Z</cp:lastPrinted>
  <dcterms:created xsi:type="dcterms:W3CDTF">2014-10-10T00:38:00Z</dcterms:created>
  <dcterms:modified xsi:type="dcterms:W3CDTF">2014-11-20T01:15:00Z</dcterms:modified>
</cp:coreProperties>
</file>